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EC5" w:rsidRPr="006403CB" w:rsidRDefault="00CC1EC5" w:rsidP="00CC1EC5">
      <w:pPr>
        <w:spacing w:before="120" w:line="276" w:lineRule="auto"/>
        <w:ind w:firstLine="357"/>
        <w:jc w:val="center"/>
        <w:rPr>
          <w:rFonts w:asciiTheme="majorHAnsi" w:hAnsiTheme="majorHAnsi" w:cs="Arial"/>
          <w:lang w:val="en-GB"/>
        </w:rPr>
      </w:pPr>
      <w:r w:rsidRPr="006403CB">
        <w:rPr>
          <w:rFonts w:asciiTheme="majorHAnsi" w:hAnsiTheme="majorHAnsi" w:cs="Arial"/>
          <w:b/>
          <w:lang w:val="en-GB"/>
        </w:rPr>
        <w:t>COURSE OUTLINE</w:t>
      </w:r>
    </w:p>
    <w:p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1"/>
        <w:gridCol w:w="1113"/>
        <w:gridCol w:w="1273"/>
        <w:gridCol w:w="1198"/>
        <w:gridCol w:w="342"/>
        <w:gridCol w:w="1229"/>
      </w:tblGrid>
      <w:tr w:rsidR="00CC1EC5" w:rsidRPr="006403CB" w:rsidTr="007314D7">
        <w:tc>
          <w:tcPr>
            <w:tcW w:w="3141"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SCHOOL</w:t>
            </w:r>
          </w:p>
        </w:tc>
        <w:tc>
          <w:tcPr>
            <w:tcW w:w="5155" w:type="dxa"/>
            <w:gridSpan w:val="5"/>
          </w:tcPr>
          <w:p w:rsidR="00CC1EC5" w:rsidRPr="007314D7" w:rsidRDefault="007314D7" w:rsidP="00E30CBA">
            <w:pPr>
              <w:rPr>
                <w:rFonts w:asciiTheme="minorHAnsi" w:hAnsiTheme="minorHAnsi" w:cstheme="minorHAnsi"/>
                <w:sz w:val="20"/>
                <w:szCs w:val="20"/>
              </w:rPr>
            </w:pPr>
            <w:r>
              <w:rPr>
                <w:rFonts w:asciiTheme="minorHAnsi" w:hAnsiTheme="minorHAnsi" w:cstheme="minorHAnsi"/>
                <w:sz w:val="20"/>
                <w:szCs w:val="20"/>
              </w:rPr>
              <w:t>HUMANITIES</w:t>
            </w:r>
          </w:p>
        </w:tc>
      </w:tr>
      <w:tr w:rsidR="00CC1EC5" w:rsidRPr="006403CB" w:rsidTr="007314D7">
        <w:tc>
          <w:tcPr>
            <w:tcW w:w="3141"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ACADEMIC UNIT</w:t>
            </w:r>
          </w:p>
        </w:tc>
        <w:tc>
          <w:tcPr>
            <w:tcW w:w="5155" w:type="dxa"/>
            <w:gridSpan w:val="5"/>
          </w:tcPr>
          <w:p w:rsidR="00CC1EC5" w:rsidRPr="006403CB" w:rsidRDefault="007314D7" w:rsidP="00E30CBA">
            <w:pPr>
              <w:rPr>
                <w:rFonts w:asciiTheme="majorHAnsi" w:hAnsiTheme="majorHAnsi" w:cs="Arial"/>
                <w:color w:val="002060"/>
                <w:sz w:val="20"/>
                <w:szCs w:val="20"/>
                <w:lang w:val="en-GB"/>
              </w:rPr>
            </w:pPr>
            <w:r>
              <w:rPr>
                <w:rFonts w:asciiTheme="minorHAnsi" w:hAnsiTheme="minorHAnsi" w:cstheme="minorHAnsi"/>
                <w:sz w:val="20"/>
                <w:szCs w:val="20"/>
              </w:rPr>
              <w:t>DEPARTMENT OF MEDITERRANEAN STUDIES</w:t>
            </w:r>
          </w:p>
        </w:tc>
      </w:tr>
      <w:tr w:rsidR="00CC1EC5" w:rsidRPr="006403CB" w:rsidTr="007314D7">
        <w:tc>
          <w:tcPr>
            <w:tcW w:w="3141"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LEVEL OF STUDIES</w:t>
            </w:r>
          </w:p>
        </w:tc>
        <w:tc>
          <w:tcPr>
            <w:tcW w:w="5155" w:type="dxa"/>
            <w:gridSpan w:val="5"/>
          </w:tcPr>
          <w:p w:rsidR="00CC1EC5" w:rsidRPr="006403CB" w:rsidRDefault="007314D7" w:rsidP="00E30CBA">
            <w:pPr>
              <w:rPr>
                <w:rFonts w:asciiTheme="majorHAnsi" w:hAnsiTheme="majorHAnsi" w:cs="Arial"/>
                <w:color w:val="002060"/>
                <w:sz w:val="20"/>
                <w:szCs w:val="20"/>
                <w:lang w:val="en-GB"/>
              </w:rPr>
            </w:pPr>
            <w:r>
              <w:rPr>
                <w:rFonts w:asciiTheme="minorHAnsi" w:hAnsiTheme="minorHAnsi" w:cstheme="minorHAnsi"/>
                <w:sz w:val="20"/>
                <w:szCs w:val="20"/>
              </w:rPr>
              <w:t>UNDERGRADUATE</w:t>
            </w:r>
          </w:p>
        </w:tc>
      </w:tr>
      <w:tr w:rsidR="00CC1EC5" w:rsidRPr="006403CB" w:rsidTr="007314D7">
        <w:tc>
          <w:tcPr>
            <w:tcW w:w="3141"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CODE</w:t>
            </w:r>
          </w:p>
        </w:tc>
        <w:tc>
          <w:tcPr>
            <w:tcW w:w="1113" w:type="dxa"/>
          </w:tcPr>
          <w:p w:rsidR="00026A2F" w:rsidRPr="00026A2F" w:rsidRDefault="00026A2F" w:rsidP="00026A2F">
            <w:pPr>
              <w:rPr>
                <w:rFonts w:ascii="Calibri" w:hAnsi="Calibri" w:cs="Calibri"/>
                <w:sz w:val="20"/>
                <w:szCs w:val="20"/>
              </w:rPr>
            </w:pPr>
            <w:r w:rsidRPr="00026A2F">
              <w:rPr>
                <w:rFonts w:ascii="Calibri" w:hAnsi="Calibri" w:cs="Calibri"/>
                <w:sz w:val="20"/>
                <w:szCs w:val="20"/>
              </w:rPr>
              <w:t>ΚΥ-16</w:t>
            </w:r>
          </w:p>
          <w:p w:rsidR="00CC1EC5" w:rsidRPr="000879B8" w:rsidRDefault="00CC1EC5" w:rsidP="000879B8">
            <w:pPr>
              <w:rPr>
                <w:rFonts w:asciiTheme="minorHAnsi" w:hAnsiTheme="minorHAnsi" w:cstheme="minorHAnsi"/>
                <w:sz w:val="20"/>
                <w:szCs w:val="20"/>
                <w:lang w:val="el-GR"/>
              </w:rPr>
            </w:pPr>
          </w:p>
        </w:tc>
        <w:tc>
          <w:tcPr>
            <w:tcW w:w="2471" w:type="dxa"/>
            <w:gridSpan w:val="2"/>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SEMESTER</w:t>
            </w:r>
          </w:p>
        </w:tc>
        <w:tc>
          <w:tcPr>
            <w:tcW w:w="1571" w:type="dxa"/>
            <w:gridSpan w:val="2"/>
          </w:tcPr>
          <w:p w:rsidR="00CC1EC5" w:rsidRPr="00026A2F" w:rsidRDefault="00026A2F" w:rsidP="00E30CBA">
            <w:pPr>
              <w:rPr>
                <w:rFonts w:asciiTheme="majorHAnsi" w:hAnsiTheme="majorHAnsi" w:cs="Arial"/>
                <w:sz w:val="20"/>
                <w:szCs w:val="20"/>
                <w:lang w:val="el-GR"/>
              </w:rPr>
            </w:pPr>
            <w:r>
              <w:rPr>
                <w:rFonts w:asciiTheme="majorHAnsi" w:hAnsiTheme="majorHAnsi" w:cs="Arial"/>
                <w:sz w:val="20"/>
                <w:szCs w:val="20"/>
                <w:lang w:val="el-GR"/>
              </w:rPr>
              <w:t>4</w:t>
            </w:r>
          </w:p>
        </w:tc>
      </w:tr>
      <w:tr w:rsidR="00CC1EC5" w:rsidRPr="006403CB" w:rsidTr="007314D7">
        <w:trPr>
          <w:trHeight w:val="375"/>
        </w:trPr>
        <w:tc>
          <w:tcPr>
            <w:tcW w:w="3141" w:type="dxa"/>
            <w:shd w:val="clear" w:color="auto" w:fill="D0CECE" w:themeFill="background2" w:themeFillShade="E6"/>
            <w:vAlign w:val="center"/>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TITLE</w:t>
            </w:r>
          </w:p>
        </w:tc>
        <w:tc>
          <w:tcPr>
            <w:tcW w:w="5155" w:type="dxa"/>
            <w:gridSpan w:val="5"/>
            <w:vAlign w:val="center"/>
          </w:tcPr>
          <w:p w:rsidR="00CC1EC5" w:rsidRPr="007314D7" w:rsidRDefault="00026A2F" w:rsidP="00E30CBA">
            <w:pPr>
              <w:rPr>
                <w:rFonts w:asciiTheme="minorHAnsi" w:hAnsiTheme="minorHAnsi" w:cs="Arial"/>
                <w:sz w:val="20"/>
                <w:szCs w:val="20"/>
              </w:rPr>
            </w:pPr>
            <w:r>
              <w:rPr>
                <w:rFonts w:asciiTheme="minorHAnsi" w:hAnsiTheme="minorHAnsi" w:cs="Arial"/>
                <w:sz w:val="20"/>
                <w:szCs w:val="20"/>
              </w:rPr>
              <w:t>LANGUAGES OF THE SOUTH-EASTERN MEDITERRANEAN</w:t>
            </w:r>
            <w:r w:rsidR="000879B8">
              <w:rPr>
                <w:rFonts w:asciiTheme="minorHAnsi" w:hAnsiTheme="minorHAnsi" w:cs="Arial"/>
                <w:sz w:val="20"/>
                <w:szCs w:val="20"/>
              </w:rPr>
              <w:t xml:space="preserve"> </w:t>
            </w:r>
          </w:p>
        </w:tc>
      </w:tr>
      <w:tr w:rsidR="00CC1EC5" w:rsidRPr="006403CB" w:rsidTr="007314D7">
        <w:trPr>
          <w:trHeight w:val="196"/>
        </w:trPr>
        <w:tc>
          <w:tcPr>
            <w:tcW w:w="5527" w:type="dxa"/>
            <w:gridSpan w:val="3"/>
            <w:shd w:val="clear" w:color="auto" w:fill="D0CECE" w:themeFill="background2" w:themeFillShade="E6"/>
            <w:vAlign w:val="center"/>
          </w:tcPr>
          <w:p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 xml:space="preserve">INDEPENDENT TEACHING ACTIVITIES </w:t>
            </w:r>
            <w:r w:rsidRPr="006403CB">
              <w:rPr>
                <w:rFonts w:asciiTheme="majorHAnsi" w:hAnsiTheme="majorHAnsi" w:cs="Arial"/>
                <w:b/>
                <w:sz w:val="20"/>
                <w:szCs w:val="20"/>
                <w:lang w:val="en-GB"/>
              </w:rPr>
              <w:br/>
            </w:r>
            <w:r w:rsidRPr="006403CB">
              <w:rPr>
                <w:rFonts w:asciiTheme="majorHAnsi" w:hAnsiTheme="majorHAnsi"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40" w:type="dxa"/>
            <w:gridSpan w:val="2"/>
            <w:shd w:val="clear" w:color="auto" w:fill="D0CECE" w:themeFill="background2" w:themeFillShade="E6"/>
            <w:vAlign w:val="center"/>
          </w:tcPr>
          <w:p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WEEKLY TEACHING HOURS</w:t>
            </w:r>
          </w:p>
        </w:tc>
        <w:tc>
          <w:tcPr>
            <w:tcW w:w="1229" w:type="dxa"/>
            <w:shd w:val="clear" w:color="auto" w:fill="D0CECE" w:themeFill="background2" w:themeFillShade="E6"/>
            <w:vAlign w:val="center"/>
          </w:tcPr>
          <w:p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CREDITS</w:t>
            </w:r>
          </w:p>
        </w:tc>
      </w:tr>
      <w:tr w:rsidR="00CC1EC5" w:rsidRPr="006403CB" w:rsidTr="007314D7">
        <w:trPr>
          <w:trHeight w:val="194"/>
        </w:trPr>
        <w:tc>
          <w:tcPr>
            <w:tcW w:w="5527" w:type="dxa"/>
            <w:gridSpan w:val="3"/>
          </w:tcPr>
          <w:p w:rsidR="00CC1EC5" w:rsidRPr="006403CB" w:rsidRDefault="00CC1EC5" w:rsidP="00E30CBA">
            <w:pPr>
              <w:jc w:val="right"/>
              <w:rPr>
                <w:rFonts w:asciiTheme="majorHAnsi" w:hAnsiTheme="majorHAnsi" w:cs="Arial"/>
                <w:color w:val="002060"/>
                <w:sz w:val="20"/>
                <w:szCs w:val="20"/>
                <w:lang w:val="en-GB"/>
              </w:rPr>
            </w:pPr>
          </w:p>
        </w:tc>
        <w:tc>
          <w:tcPr>
            <w:tcW w:w="1540" w:type="dxa"/>
            <w:gridSpan w:val="2"/>
          </w:tcPr>
          <w:p w:rsidR="00CC1EC5" w:rsidRPr="006403CB" w:rsidRDefault="007314D7" w:rsidP="00E30CBA">
            <w:pPr>
              <w:jc w:val="center"/>
              <w:rPr>
                <w:rFonts w:asciiTheme="majorHAnsi" w:hAnsiTheme="majorHAnsi" w:cs="Arial"/>
                <w:color w:val="002060"/>
                <w:sz w:val="20"/>
                <w:szCs w:val="20"/>
                <w:lang w:val="en-GB"/>
              </w:rPr>
            </w:pPr>
            <w:r>
              <w:rPr>
                <w:rFonts w:asciiTheme="majorHAnsi" w:hAnsiTheme="majorHAnsi" w:cs="Arial"/>
                <w:color w:val="002060"/>
                <w:sz w:val="20"/>
                <w:szCs w:val="20"/>
                <w:lang w:val="en-GB"/>
              </w:rPr>
              <w:t>3</w:t>
            </w:r>
          </w:p>
        </w:tc>
        <w:tc>
          <w:tcPr>
            <w:tcW w:w="1229" w:type="dxa"/>
          </w:tcPr>
          <w:p w:rsidR="00CC1EC5" w:rsidRPr="006403CB" w:rsidRDefault="007314D7" w:rsidP="00E30CBA">
            <w:pPr>
              <w:jc w:val="center"/>
              <w:rPr>
                <w:rFonts w:asciiTheme="majorHAnsi" w:hAnsiTheme="majorHAnsi" w:cs="Arial"/>
                <w:color w:val="002060"/>
                <w:sz w:val="20"/>
                <w:szCs w:val="20"/>
                <w:lang w:val="en-GB"/>
              </w:rPr>
            </w:pPr>
            <w:r>
              <w:rPr>
                <w:rFonts w:asciiTheme="majorHAnsi" w:hAnsiTheme="majorHAnsi" w:cs="Arial"/>
                <w:color w:val="002060"/>
                <w:sz w:val="20"/>
                <w:szCs w:val="20"/>
                <w:lang w:val="en-GB"/>
              </w:rPr>
              <w:t>5</w:t>
            </w:r>
          </w:p>
        </w:tc>
      </w:tr>
      <w:tr w:rsidR="00CC1EC5" w:rsidRPr="006403CB" w:rsidTr="007314D7">
        <w:trPr>
          <w:trHeight w:val="194"/>
        </w:trPr>
        <w:tc>
          <w:tcPr>
            <w:tcW w:w="5527" w:type="dxa"/>
            <w:gridSpan w:val="3"/>
          </w:tcPr>
          <w:p w:rsidR="00CC1EC5" w:rsidRPr="006403CB" w:rsidRDefault="00CC1EC5" w:rsidP="00E30CBA">
            <w:pPr>
              <w:jc w:val="right"/>
              <w:rPr>
                <w:rFonts w:asciiTheme="majorHAnsi" w:hAnsiTheme="majorHAnsi" w:cs="Arial"/>
                <w:b/>
                <w:color w:val="002060"/>
                <w:sz w:val="20"/>
                <w:szCs w:val="20"/>
                <w:lang w:val="en-GB"/>
              </w:rPr>
            </w:pPr>
          </w:p>
        </w:tc>
        <w:tc>
          <w:tcPr>
            <w:tcW w:w="1540" w:type="dxa"/>
            <w:gridSpan w:val="2"/>
          </w:tcPr>
          <w:p w:rsidR="00CC1EC5" w:rsidRPr="006403CB" w:rsidRDefault="00CC1EC5" w:rsidP="00E30CBA">
            <w:pPr>
              <w:jc w:val="right"/>
              <w:rPr>
                <w:rFonts w:asciiTheme="majorHAnsi" w:hAnsiTheme="majorHAnsi" w:cs="Arial"/>
                <w:color w:val="002060"/>
                <w:sz w:val="20"/>
                <w:szCs w:val="20"/>
                <w:lang w:val="en-GB"/>
              </w:rPr>
            </w:pPr>
          </w:p>
        </w:tc>
        <w:tc>
          <w:tcPr>
            <w:tcW w:w="1229" w:type="dxa"/>
          </w:tcPr>
          <w:p w:rsidR="00CC1EC5" w:rsidRPr="006403CB" w:rsidRDefault="00CC1EC5" w:rsidP="00E30CBA">
            <w:pPr>
              <w:rPr>
                <w:rFonts w:asciiTheme="majorHAnsi" w:hAnsiTheme="majorHAnsi" w:cs="Arial"/>
                <w:color w:val="002060"/>
                <w:sz w:val="20"/>
                <w:szCs w:val="20"/>
                <w:lang w:val="en-GB"/>
              </w:rPr>
            </w:pPr>
          </w:p>
        </w:tc>
      </w:tr>
      <w:tr w:rsidR="00CC1EC5" w:rsidRPr="006403CB" w:rsidTr="007314D7">
        <w:trPr>
          <w:trHeight w:val="194"/>
        </w:trPr>
        <w:tc>
          <w:tcPr>
            <w:tcW w:w="5527" w:type="dxa"/>
            <w:gridSpan w:val="3"/>
          </w:tcPr>
          <w:p w:rsidR="00CC1EC5" w:rsidRPr="006403CB" w:rsidRDefault="00CC1EC5" w:rsidP="00E30CBA">
            <w:pPr>
              <w:rPr>
                <w:rFonts w:asciiTheme="majorHAnsi" w:hAnsiTheme="majorHAnsi" w:cs="Arial"/>
                <w:b/>
                <w:color w:val="002060"/>
                <w:sz w:val="20"/>
                <w:szCs w:val="20"/>
                <w:lang w:val="en-GB"/>
              </w:rPr>
            </w:pPr>
          </w:p>
        </w:tc>
        <w:tc>
          <w:tcPr>
            <w:tcW w:w="1540" w:type="dxa"/>
            <w:gridSpan w:val="2"/>
          </w:tcPr>
          <w:p w:rsidR="00CC1EC5" w:rsidRPr="006403CB" w:rsidRDefault="00CC1EC5" w:rsidP="00E30CBA">
            <w:pPr>
              <w:jc w:val="right"/>
              <w:rPr>
                <w:rFonts w:asciiTheme="majorHAnsi" w:hAnsiTheme="majorHAnsi" w:cs="Arial"/>
                <w:color w:val="002060"/>
                <w:sz w:val="20"/>
                <w:szCs w:val="20"/>
                <w:lang w:val="en-GB"/>
              </w:rPr>
            </w:pPr>
          </w:p>
        </w:tc>
        <w:tc>
          <w:tcPr>
            <w:tcW w:w="1229" w:type="dxa"/>
          </w:tcPr>
          <w:p w:rsidR="00CC1EC5" w:rsidRPr="006403CB" w:rsidRDefault="00CC1EC5" w:rsidP="00E30CBA">
            <w:pPr>
              <w:rPr>
                <w:rFonts w:asciiTheme="majorHAnsi" w:hAnsiTheme="majorHAnsi" w:cs="Arial"/>
                <w:color w:val="002060"/>
                <w:sz w:val="20"/>
                <w:szCs w:val="20"/>
                <w:lang w:val="en-GB"/>
              </w:rPr>
            </w:pPr>
          </w:p>
        </w:tc>
      </w:tr>
      <w:tr w:rsidR="00CC1EC5" w:rsidRPr="006403CB" w:rsidTr="007314D7">
        <w:trPr>
          <w:trHeight w:val="194"/>
        </w:trPr>
        <w:tc>
          <w:tcPr>
            <w:tcW w:w="5527" w:type="dxa"/>
            <w:gridSpan w:val="3"/>
            <w:shd w:val="clear" w:color="auto" w:fill="D0CECE" w:themeFill="background2" w:themeFillShade="E6"/>
          </w:tcPr>
          <w:p w:rsidR="00CC1EC5" w:rsidRPr="006403CB" w:rsidRDefault="00CC1EC5" w:rsidP="00E30CBA">
            <w:pPr>
              <w:rPr>
                <w:rFonts w:asciiTheme="majorHAnsi" w:hAnsiTheme="majorHAnsi" w:cs="Arial"/>
                <w:i/>
                <w:sz w:val="18"/>
                <w:szCs w:val="18"/>
                <w:lang w:val="en-GB"/>
              </w:rPr>
            </w:pPr>
            <w:r w:rsidRPr="006403CB">
              <w:rPr>
                <w:rFonts w:asciiTheme="majorHAnsi" w:hAnsiTheme="majorHAnsi" w:cs="Arial"/>
                <w:i/>
                <w:sz w:val="18"/>
                <w:szCs w:val="18"/>
                <w:lang w:val="en-GB"/>
              </w:rPr>
              <w:t>Add rows if necessary. The organisation of teaching and the teaching methods used are described in detail at (d).</w:t>
            </w:r>
          </w:p>
        </w:tc>
        <w:tc>
          <w:tcPr>
            <w:tcW w:w="1540" w:type="dxa"/>
            <w:gridSpan w:val="2"/>
          </w:tcPr>
          <w:p w:rsidR="00CC1EC5" w:rsidRPr="006403CB" w:rsidRDefault="00CC1EC5" w:rsidP="00E30CBA">
            <w:pPr>
              <w:jc w:val="right"/>
              <w:rPr>
                <w:rFonts w:asciiTheme="majorHAnsi" w:hAnsiTheme="majorHAnsi" w:cs="Arial"/>
                <w:color w:val="002060"/>
                <w:sz w:val="20"/>
                <w:szCs w:val="20"/>
                <w:lang w:val="en-GB"/>
              </w:rPr>
            </w:pPr>
          </w:p>
        </w:tc>
        <w:tc>
          <w:tcPr>
            <w:tcW w:w="1229" w:type="dxa"/>
          </w:tcPr>
          <w:p w:rsidR="00CC1EC5" w:rsidRPr="006403CB" w:rsidRDefault="00CC1EC5" w:rsidP="00E30CBA">
            <w:pPr>
              <w:rPr>
                <w:rFonts w:asciiTheme="majorHAnsi" w:hAnsiTheme="majorHAnsi" w:cs="Arial"/>
                <w:color w:val="002060"/>
                <w:sz w:val="20"/>
                <w:szCs w:val="20"/>
                <w:lang w:val="en-GB"/>
              </w:rPr>
            </w:pPr>
          </w:p>
        </w:tc>
      </w:tr>
      <w:tr w:rsidR="007314D7" w:rsidRPr="006403CB" w:rsidTr="007314D7">
        <w:trPr>
          <w:trHeight w:val="599"/>
        </w:trPr>
        <w:tc>
          <w:tcPr>
            <w:tcW w:w="3141" w:type="dxa"/>
            <w:shd w:val="clear" w:color="auto" w:fill="D0CECE" w:themeFill="background2" w:themeFillShade="E6"/>
          </w:tcPr>
          <w:p w:rsidR="007314D7" w:rsidRPr="006403CB" w:rsidRDefault="007314D7" w:rsidP="007314D7">
            <w:pPr>
              <w:jc w:val="right"/>
              <w:rPr>
                <w:rFonts w:asciiTheme="majorHAnsi" w:hAnsiTheme="majorHAnsi" w:cs="Arial"/>
                <w:i/>
                <w:sz w:val="16"/>
                <w:szCs w:val="16"/>
                <w:lang w:val="en-GB"/>
              </w:rPr>
            </w:pPr>
            <w:r w:rsidRPr="006403CB">
              <w:rPr>
                <w:rFonts w:asciiTheme="majorHAnsi" w:hAnsiTheme="majorHAnsi" w:cs="Arial"/>
                <w:b/>
                <w:sz w:val="20"/>
                <w:szCs w:val="20"/>
                <w:lang w:val="en-GB"/>
              </w:rPr>
              <w:t>COURSE TYPE</w:t>
            </w:r>
            <w:r w:rsidRPr="006403CB">
              <w:rPr>
                <w:rFonts w:asciiTheme="majorHAnsi" w:hAnsiTheme="majorHAnsi" w:cs="Arial"/>
                <w:i/>
                <w:sz w:val="16"/>
                <w:szCs w:val="16"/>
                <w:lang w:val="en-GB"/>
              </w:rPr>
              <w:t xml:space="preserve"> </w:t>
            </w:r>
          </w:p>
          <w:p w:rsidR="007314D7" w:rsidRPr="006403CB" w:rsidRDefault="007314D7" w:rsidP="007314D7">
            <w:pPr>
              <w:jc w:val="right"/>
              <w:rPr>
                <w:rFonts w:asciiTheme="majorHAnsi" w:hAnsiTheme="majorHAnsi" w:cs="Arial"/>
                <w:b/>
                <w:sz w:val="20"/>
                <w:szCs w:val="20"/>
                <w:lang w:val="en-GB"/>
              </w:rPr>
            </w:pPr>
            <w:r w:rsidRPr="006403CB">
              <w:rPr>
                <w:rFonts w:asciiTheme="majorHAnsi" w:hAnsiTheme="majorHAnsi" w:cs="Arial"/>
                <w:i/>
                <w:sz w:val="16"/>
                <w:szCs w:val="16"/>
                <w:lang w:val="en-GB"/>
              </w:rPr>
              <w:t xml:space="preserve">general background, </w:t>
            </w:r>
            <w:r w:rsidRPr="006403CB">
              <w:rPr>
                <w:rFonts w:asciiTheme="majorHAnsi" w:hAnsiTheme="majorHAnsi" w:cs="Arial"/>
                <w:i/>
                <w:sz w:val="16"/>
                <w:szCs w:val="16"/>
                <w:lang w:val="en-GB"/>
              </w:rPr>
              <w:br/>
              <w:t>special background, specialised general knowledge, skills development</w:t>
            </w:r>
          </w:p>
        </w:tc>
        <w:tc>
          <w:tcPr>
            <w:tcW w:w="5155" w:type="dxa"/>
            <w:gridSpan w:val="5"/>
            <w:vAlign w:val="center"/>
          </w:tcPr>
          <w:p w:rsidR="007314D7" w:rsidRPr="00E366E9" w:rsidRDefault="00026A2F" w:rsidP="007314D7">
            <w:pPr>
              <w:rPr>
                <w:rFonts w:ascii="Calibri" w:hAnsi="Calibri" w:cs="Arial"/>
                <w:sz w:val="20"/>
                <w:szCs w:val="20"/>
              </w:rPr>
            </w:pPr>
            <w:r>
              <w:rPr>
                <w:rFonts w:ascii="Calibri" w:hAnsi="Calibri" w:cs="Arial"/>
                <w:sz w:val="20"/>
                <w:szCs w:val="20"/>
              </w:rPr>
              <w:t>General</w:t>
            </w:r>
            <w:r w:rsidR="00E366E9">
              <w:rPr>
                <w:rFonts w:ascii="Calibri" w:hAnsi="Calibri" w:cs="Arial"/>
                <w:sz w:val="20"/>
                <w:szCs w:val="20"/>
              </w:rPr>
              <w:t xml:space="preserve"> background</w:t>
            </w:r>
          </w:p>
        </w:tc>
      </w:tr>
      <w:tr w:rsidR="007314D7" w:rsidRPr="006403CB" w:rsidTr="007314D7">
        <w:tc>
          <w:tcPr>
            <w:tcW w:w="3141" w:type="dxa"/>
            <w:shd w:val="clear" w:color="auto" w:fill="D0CECE" w:themeFill="background2" w:themeFillShade="E6"/>
          </w:tcPr>
          <w:p w:rsidR="007314D7" w:rsidRPr="006403CB" w:rsidRDefault="007314D7" w:rsidP="007314D7">
            <w:pPr>
              <w:jc w:val="right"/>
              <w:rPr>
                <w:rFonts w:asciiTheme="majorHAnsi" w:hAnsiTheme="majorHAnsi" w:cs="Arial"/>
                <w:b/>
                <w:sz w:val="20"/>
                <w:szCs w:val="20"/>
                <w:lang w:val="en-GB"/>
              </w:rPr>
            </w:pPr>
            <w:r w:rsidRPr="006403CB">
              <w:rPr>
                <w:rFonts w:asciiTheme="majorHAnsi" w:hAnsiTheme="majorHAnsi" w:cs="Arial"/>
                <w:b/>
                <w:sz w:val="20"/>
                <w:szCs w:val="20"/>
                <w:lang w:val="en-GB"/>
              </w:rPr>
              <w:t>PREREQUISITE COURSES:</w:t>
            </w:r>
          </w:p>
          <w:p w:rsidR="007314D7" w:rsidRPr="006403CB" w:rsidRDefault="007314D7" w:rsidP="007314D7">
            <w:pPr>
              <w:jc w:val="right"/>
              <w:rPr>
                <w:rFonts w:asciiTheme="majorHAnsi" w:hAnsiTheme="majorHAnsi" w:cs="Arial"/>
                <w:b/>
                <w:sz w:val="20"/>
                <w:szCs w:val="20"/>
                <w:lang w:val="en-GB"/>
              </w:rPr>
            </w:pPr>
          </w:p>
        </w:tc>
        <w:tc>
          <w:tcPr>
            <w:tcW w:w="5155" w:type="dxa"/>
            <w:gridSpan w:val="5"/>
          </w:tcPr>
          <w:p w:rsidR="007314D7" w:rsidRPr="006403CB" w:rsidRDefault="007314D7" w:rsidP="007314D7">
            <w:pPr>
              <w:rPr>
                <w:rFonts w:asciiTheme="majorHAnsi" w:hAnsiTheme="majorHAnsi" w:cs="Arial"/>
                <w:color w:val="002060"/>
                <w:sz w:val="20"/>
                <w:szCs w:val="20"/>
                <w:lang w:val="en-GB"/>
              </w:rPr>
            </w:pPr>
          </w:p>
        </w:tc>
      </w:tr>
      <w:tr w:rsidR="007314D7" w:rsidRPr="006403CB" w:rsidTr="00467F10">
        <w:tc>
          <w:tcPr>
            <w:tcW w:w="3141" w:type="dxa"/>
            <w:shd w:val="clear" w:color="auto" w:fill="D0CECE" w:themeFill="background2" w:themeFillShade="E6"/>
          </w:tcPr>
          <w:p w:rsidR="007314D7" w:rsidRPr="006403CB" w:rsidRDefault="007314D7" w:rsidP="007314D7">
            <w:pPr>
              <w:jc w:val="right"/>
              <w:rPr>
                <w:rFonts w:asciiTheme="majorHAnsi" w:hAnsiTheme="majorHAnsi" w:cs="Arial"/>
                <w:b/>
                <w:sz w:val="20"/>
                <w:szCs w:val="20"/>
                <w:lang w:val="en-GB"/>
              </w:rPr>
            </w:pPr>
            <w:r w:rsidRPr="006403CB">
              <w:rPr>
                <w:rFonts w:asciiTheme="majorHAnsi" w:hAnsiTheme="majorHAnsi" w:cs="Arial"/>
                <w:b/>
                <w:sz w:val="20"/>
                <w:szCs w:val="20"/>
                <w:lang w:val="en-GB"/>
              </w:rPr>
              <w:t>LANGUAGE OF INSTRUCTION and EXAMINATIONS:</w:t>
            </w:r>
          </w:p>
        </w:tc>
        <w:tc>
          <w:tcPr>
            <w:tcW w:w="5155" w:type="dxa"/>
            <w:gridSpan w:val="5"/>
            <w:vAlign w:val="center"/>
          </w:tcPr>
          <w:p w:rsidR="007314D7" w:rsidRPr="007314D7" w:rsidRDefault="007314D7" w:rsidP="007314D7">
            <w:pPr>
              <w:rPr>
                <w:rFonts w:ascii="Calibri" w:hAnsi="Calibri" w:cs="Arial"/>
                <w:sz w:val="20"/>
                <w:szCs w:val="20"/>
              </w:rPr>
            </w:pPr>
            <w:r>
              <w:rPr>
                <w:rFonts w:ascii="Calibri" w:hAnsi="Calibri" w:cs="Arial"/>
                <w:sz w:val="20"/>
                <w:szCs w:val="20"/>
              </w:rPr>
              <w:t>GREEK</w:t>
            </w:r>
          </w:p>
        </w:tc>
      </w:tr>
      <w:tr w:rsidR="007314D7" w:rsidRPr="006403CB" w:rsidTr="00137362">
        <w:tc>
          <w:tcPr>
            <w:tcW w:w="3141" w:type="dxa"/>
            <w:shd w:val="clear" w:color="auto" w:fill="D0CECE" w:themeFill="background2" w:themeFillShade="E6"/>
          </w:tcPr>
          <w:p w:rsidR="007314D7" w:rsidRPr="006403CB" w:rsidRDefault="007314D7" w:rsidP="007314D7">
            <w:pPr>
              <w:jc w:val="right"/>
              <w:rPr>
                <w:rFonts w:asciiTheme="majorHAnsi" w:hAnsiTheme="majorHAnsi" w:cs="Arial"/>
                <w:b/>
                <w:sz w:val="20"/>
                <w:szCs w:val="20"/>
                <w:lang w:val="en-GB"/>
              </w:rPr>
            </w:pPr>
            <w:r>
              <w:rPr>
                <w:rFonts w:asciiTheme="majorHAnsi" w:hAnsiTheme="majorHAnsi" w:cs="Arial"/>
                <w:b/>
                <w:sz w:val="20"/>
                <w:szCs w:val="20"/>
                <w:lang w:val="en-GB"/>
              </w:rPr>
              <w:t>IS THE COURSE</w:t>
            </w:r>
            <w:r w:rsidRPr="006403CB">
              <w:rPr>
                <w:rFonts w:asciiTheme="majorHAnsi" w:hAnsiTheme="majorHAnsi" w:cs="Arial"/>
                <w:b/>
                <w:sz w:val="20"/>
                <w:szCs w:val="20"/>
                <w:lang w:val="en-GB"/>
              </w:rPr>
              <w:t xml:space="preserve"> OFFERED TO ERASMUS STUDENTS</w:t>
            </w:r>
          </w:p>
        </w:tc>
        <w:tc>
          <w:tcPr>
            <w:tcW w:w="5155" w:type="dxa"/>
            <w:gridSpan w:val="5"/>
            <w:vAlign w:val="center"/>
          </w:tcPr>
          <w:p w:rsidR="007314D7" w:rsidRPr="007314D7" w:rsidRDefault="007314D7" w:rsidP="007314D7">
            <w:pPr>
              <w:rPr>
                <w:rFonts w:ascii="Calibri" w:hAnsi="Calibri" w:cs="Arial"/>
                <w:sz w:val="20"/>
                <w:szCs w:val="20"/>
              </w:rPr>
            </w:pPr>
            <w:r>
              <w:rPr>
                <w:rFonts w:ascii="Calibri" w:hAnsi="Calibri" w:cs="Arial"/>
                <w:sz w:val="20"/>
                <w:szCs w:val="20"/>
              </w:rPr>
              <w:t>NO</w:t>
            </w:r>
          </w:p>
        </w:tc>
      </w:tr>
      <w:tr w:rsidR="007314D7" w:rsidRPr="006403CB" w:rsidTr="007314D7">
        <w:tc>
          <w:tcPr>
            <w:tcW w:w="3141" w:type="dxa"/>
            <w:shd w:val="clear" w:color="auto" w:fill="D0CECE" w:themeFill="background2" w:themeFillShade="E6"/>
          </w:tcPr>
          <w:p w:rsidR="007314D7" w:rsidRPr="006403CB" w:rsidRDefault="007314D7" w:rsidP="007314D7">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WEBSITE (URL)</w:t>
            </w:r>
          </w:p>
        </w:tc>
        <w:tc>
          <w:tcPr>
            <w:tcW w:w="5155" w:type="dxa"/>
            <w:gridSpan w:val="5"/>
          </w:tcPr>
          <w:p w:rsidR="007314D7" w:rsidRPr="006403CB" w:rsidRDefault="007314D7" w:rsidP="007314D7">
            <w:pPr>
              <w:spacing w:after="200" w:line="276" w:lineRule="auto"/>
              <w:rPr>
                <w:rFonts w:asciiTheme="majorHAnsi" w:eastAsia="Calibri" w:hAnsiTheme="majorHAnsi" w:cs="Arial"/>
                <w:color w:val="002060"/>
                <w:sz w:val="20"/>
                <w:szCs w:val="20"/>
                <w:lang w:val="en-GB"/>
              </w:rPr>
            </w:pPr>
            <w:r w:rsidRPr="00914D74">
              <w:rPr>
                <w:rFonts w:ascii="Calibri" w:eastAsia="Calibri" w:hAnsi="Calibri" w:cs="Arial"/>
                <w:sz w:val="20"/>
                <w:szCs w:val="20"/>
              </w:rPr>
              <w:t>ECLASS.AEGEAN.GR</w:t>
            </w:r>
          </w:p>
        </w:tc>
      </w:tr>
    </w:tbl>
    <w:p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CC1EC5" w:rsidRPr="006403CB" w:rsidTr="00E30CBA">
        <w:tc>
          <w:tcPr>
            <w:tcW w:w="8472" w:type="dxa"/>
            <w:gridSpan w:val="2"/>
            <w:tcBorders>
              <w:bottom w:val="nil"/>
            </w:tcBorders>
            <w:shd w:val="clear" w:color="auto" w:fill="D0CECE" w:themeFill="background2" w:themeFillShade="E6"/>
          </w:tcPr>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b/>
                <w:sz w:val="20"/>
                <w:szCs w:val="20"/>
                <w:lang w:val="en-GB"/>
              </w:rPr>
              <w:t>Learning outcomes</w:t>
            </w:r>
          </w:p>
        </w:tc>
      </w:tr>
      <w:tr w:rsidR="00CC1EC5" w:rsidRPr="006403CB" w:rsidTr="00E30CBA">
        <w:tc>
          <w:tcPr>
            <w:tcW w:w="8472" w:type="dxa"/>
            <w:gridSpan w:val="2"/>
            <w:tcBorders>
              <w:top w:val="nil"/>
            </w:tcBorders>
            <w:shd w:val="clear" w:color="auto" w:fill="D0CECE" w:themeFill="background2" w:themeFillShade="E6"/>
          </w:tcPr>
          <w:p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The course learning outcomes, specific knowledge, skills and competences of an appropriate level, which the students will acquire with the successful completion of the course are described.</w:t>
            </w:r>
          </w:p>
          <w:p w:rsidR="00CC1EC5" w:rsidRPr="006403CB" w:rsidRDefault="00CC1EC5" w:rsidP="00E30CBA">
            <w:pPr>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Consult Appendix A </w:t>
            </w:r>
          </w:p>
          <w:p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Description of the level of learning outcomes for each qualifications cycle, according to the Qualifications Framework of the European Higher Education Area</w:t>
            </w:r>
          </w:p>
          <w:p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Descriptors for Levels 6, 7 &amp; 8 of the European Qualifications Framework for Lifelong Learning and Appendix B</w:t>
            </w:r>
          </w:p>
          <w:p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 xml:space="preserve">Guidelines for writing Learning Outcomes </w:t>
            </w:r>
          </w:p>
        </w:tc>
      </w:tr>
      <w:tr w:rsidR="00CC1EC5" w:rsidRPr="006403CB" w:rsidTr="00E30CBA">
        <w:tc>
          <w:tcPr>
            <w:tcW w:w="8472" w:type="dxa"/>
            <w:gridSpan w:val="2"/>
          </w:tcPr>
          <w:p w:rsidR="004E5708" w:rsidRPr="004E5708" w:rsidRDefault="004E5708" w:rsidP="004E5708">
            <w:pPr>
              <w:jc w:val="both"/>
              <w:rPr>
                <w:rFonts w:asciiTheme="minorHAnsi" w:hAnsiTheme="minorHAnsi" w:cstheme="minorHAnsi"/>
                <w:b/>
                <w:sz w:val="20"/>
                <w:szCs w:val="20"/>
              </w:rPr>
            </w:pPr>
            <w:r w:rsidRPr="004E5708">
              <w:rPr>
                <w:rFonts w:asciiTheme="minorHAnsi" w:hAnsiTheme="minorHAnsi" w:cstheme="minorHAnsi"/>
                <w:sz w:val="20"/>
                <w:szCs w:val="20"/>
              </w:rPr>
              <w:t xml:space="preserve">After the completion of the course, the student should: </w:t>
            </w:r>
          </w:p>
          <w:p w:rsidR="004E5708" w:rsidRPr="004E5708" w:rsidRDefault="004E5708" w:rsidP="004E5708">
            <w:pPr>
              <w:numPr>
                <w:ilvl w:val="0"/>
                <w:numId w:val="3"/>
              </w:numPr>
              <w:jc w:val="both"/>
              <w:rPr>
                <w:rFonts w:asciiTheme="minorHAnsi" w:hAnsiTheme="minorHAnsi" w:cstheme="minorHAnsi"/>
                <w:sz w:val="20"/>
                <w:szCs w:val="20"/>
              </w:rPr>
            </w:pPr>
            <w:r w:rsidRPr="004E5708">
              <w:rPr>
                <w:rFonts w:asciiTheme="minorHAnsi" w:hAnsiTheme="minorHAnsi" w:cstheme="minorHAnsi"/>
                <w:sz w:val="20"/>
                <w:szCs w:val="20"/>
              </w:rPr>
              <w:t xml:space="preserve">have understood the aims and methods of Comparative/Contrastive Linguistics, </w:t>
            </w:r>
          </w:p>
          <w:p w:rsidR="004E5708" w:rsidRPr="004E5708" w:rsidRDefault="004E5708" w:rsidP="004E5708">
            <w:pPr>
              <w:numPr>
                <w:ilvl w:val="0"/>
                <w:numId w:val="3"/>
              </w:numPr>
              <w:jc w:val="both"/>
              <w:rPr>
                <w:rFonts w:asciiTheme="minorHAnsi" w:hAnsiTheme="minorHAnsi" w:cstheme="minorHAnsi"/>
                <w:sz w:val="20"/>
                <w:szCs w:val="20"/>
              </w:rPr>
            </w:pPr>
            <w:r w:rsidRPr="004E5708">
              <w:rPr>
                <w:rFonts w:asciiTheme="minorHAnsi" w:hAnsiTheme="minorHAnsi" w:cstheme="minorHAnsi"/>
                <w:sz w:val="20"/>
                <w:szCs w:val="20"/>
              </w:rPr>
              <w:t xml:space="preserve">have acquired historical and linguistic knowledge on the languages of South-Eastern Mediterranean (Greek, Turkish languages and Semitic languages), </w:t>
            </w:r>
          </w:p>
          <w:p w:rsidR="004E5708" w:rsidRPr="004E5708" w:rsidRDefault="004E5708" w:rsidP="004E5708">
            <w:pPr>
              <w:numPr>
                <w:ilvl w:val="0"/>
                <w:numId w:val="3"/>
              </w:numPr>
              <w:jc w:val="both"/>
              <w:rPr>
                <w:rFonts w:asciiTheme="minorHAnsi" w:hAnsiTheme="minorHAnsi" w:cstheme="minorHAnsi"/>
                <w:sz w:val="20"/>
                <w:szCs w:val="20"/>
              </w:rPr>
            </w:pPr>
            <w:r w:rsidRPr="004E5708">
              <w:rPr>
                <w:rFonts w:asciiTheme="minorHAnsi" w:hAnsiTheme="minorHAnsi" w:cstheme="minorHAnsi"/>
                <w:sz w:val="20"/>
                <w:szCs w:val="20"/>
              </w:rPr>
              <w:t xml:space="preserve">know the degree at which Greek, Turkish languages and Semitic languages have been influenced from each other, </w:t>
            </w:r>
          </w:p>
          <w:p w:rsidR="004E5708" w:rsidRPr="004E5708" w:rsidRDefault="004E5708" w:rsidP="004E5708">
            <w:pPr>
              <w:numPr>
                <w:ilvl w:val="0"/>
                <w:numId w:val="3"/>
              </w:numPr>
              <w:jc w:val="both"/>
              <w:rPr>
                <w:rFonts w:asciiTheme="minorHAnsi" w:hAnsiTheme="minorHAnsi" w:cstheme="minorHAnsi"/>
                <w:sz w:val="20"/>
                <w:szCs w:val="20"/>
              </w:rPr>
            </w:pPr>
            <w:r w:rsidRPr="004E5708">
              <w:rPr>
                <w:rFonts w:asciiTheme="minorHAnsi" w:hAnsiTheme="minorHAnsi" w:cstheme="minorHAnsi"/>
                <w:sz w:val="20"/>
                <w:szCs w:val="20"/>
              </w:rPr>
              <w:t xml:space="preserve">know how to analyze the languages under investigation </w:t>
            </w:r>
            <w:proofErr w:type="gramStart"/>
            <w:r w:rsidRPr="004E5708">
              <w:rPr>
                <w:rFonts w:asciiTheme="minorHAnsi" w:hAnsiTheme="minorHAnsi" w:cstheme="minorHAnsi"/>
                <w:sz w:val="20"/>
                <w:szCs w:val="20"/>
              </w:rPr>
              <w:t>on the basis of</w:t>
            </w:r>
            <w:proofErr w:type="gramEnd"/>
            <w:r w:rsidRPr="004E5708">
              <w:rPr>
                <w:rFonts w:asciiTheme="minorHAnsi" w:hAnsiTheme="minorHAnsi" w:cstheme="minorHAnsi"/>
                <w:sz w:val="20"/>
                <w:szCs w:val="20"/>
              </w:rPr>
              <w:t xml:space="preserve"> the main levels of linguistic analysis (phonology/phonetics, morphology, syntax, semantics, pragmatics) and </w:t>
            </w:r>
          </w:p>
          <w:p w:rsidR="00CC1EC5" w:rsidRPr="000879B8" w:rsidRDefault="004E5708" w:rsidP="004E5708">
            <w:pPr>
              <w:numPr>
                <w:ilvl w:val="0"/>
                <w:numId w:val="3"/>
              </w:numPr>
              <w:jc w:val="both"/>
              <w:rPr>
                <w:rFonts w:asciiTheme="minorHAnsi" w:hAnsiTheme="minorHAnsi" w:cstheme="minorHAnsi"/>
                <w:i/>
                <w:sz w:val="20"/>
                <w:szCs w:val="20"/>
                <w:lang w:val="en-GB"/>
              </w:rPr>
            </w:pPr>
            <w:r w:rsidRPr="004E5708">
              <w:rPr>
                <w:rFonts w:asciiTheme="minorHAnsi" w:hAnsiTheme="minorHAnsi" w:cstheme="minorHAnsi"/>
                <w:sz w:val="20"/>
                <w:szCs w:val="20"/>
              </w:rPr>
              <w:t xml:space="preserve">have learnt to approach the languages under investigation in a comparative perspective and to discover interesting universal and idiosyncratic properties </w:t>
            </w:r>
            <w:proofErr w:type="gramStart"/>
            <w:r w:rsidRPr="004E5708">
              <w:rPr>
                <w:rFonts w:asciiTheme="minorHAnsi" w:hAnsiTheme="minorHAnsi" w:cstheme="minorHAnsi"/>
                <w:sz w:val="20"/>
                <w:szCs w:val="20"/>
              </w:rPr>
              <w:t>in order to</w:t>
            </w:r>
            <w:proofErr w:type="gramEnd"/>
            <w:r w:rsidRPr="004E5708">
              <w:rPr>
                <w:rFonts w:asciiTheme="minorHAnsi" w:hAnsiTheme="minorHAnsi" w:cstheme="minorHAnsi"/>
                <w:sz w:val="20"/>
                <w:szCs w:val="20"/>
              </w:rPr>
              <w:t xml:space="preserve"> test the validity of theoretical approaches to natural language. </w:t>
            </w:r>
          </w:p>
        </w:tc>
      </w:tr>
      <w:tr w:rsidR="00CC1EC5" w:rsidRPr="006403CB" w:rsidTr="00E30CBA">
        <w:tblPrEx>
          <w:tblLook w:val="0000" w:firstRow="0" w:lastRow="0" w:firstColumn="0" w:lastColumn="0" w:noHBand="0" w:noVBand="0"/>
        </w:tblPrEx>
        <w:tc>
          <w:tcPr>
            <w:tcW w:w="8472" w:type="dxa"/>
            <w:gridSpan w:val="2"/>
            <w:tcBorders>
              <w:bottom w:val="nil"/>
            </w:tcBorders>
            <w:shd w:val="clear" w:color="auto" w:fill="D0CECE" w:themeFill="background2" w:themeFillShade="E6"/>
          </w:tcPr>
          <w:p w:rsidR="00CC1EC5" w:rsidRPr="006403CB" w:rsidRDefault="00CC1EC5" w:rsidP="00E30CBA">
            <w:pPr>
              <w:rPr>
                <w:rFonts w:asciiTheme="majorHAnsi" w:hAnsiTheme="majorHAnsi" w:cs="Arial"/>
                <w:b/>
                <w:sz w:val="20"/>
                <w:szCs w:val="20"/>
                <w:lang w:val="en-GB"/>
              </w:rPr>
            </w:pPr>
            <w:r w:rsidRPr="006403CB">
              <w:rPr>
                <w:rFonts w:asciiTheme="majorHAnsi" w:hAnsiTheme="majorHAnsi" w:cs="Arial"/>
                <w:b/>
                <w:sz w:val="20"/>
                <w:szCs w:val="20"/>
                <w:lang w:val="en-GB"/>
              </w:rPr>
              <w:t xml:space="preserve">General Competences </w:t>
            </w:r>
          </w:p>
        </w:tc>
      </w:tr>
      <w:tr w:rsidR="00CC1EC5" w:rsidRPr="006403CB" w:rsidTr="00E30CBA">
        <w:tc>
          <w:tcPr>
            <w:tcW w:w="8472" w:type="dxa"/>
            <w:gridSpan w:val="2"/>
            <w:tcBorders>
              <w:top w:val="nil"/>
              <w:bottom w:val="nil"/>
            </w:tcBorders>
            <w:shd w:val="clear" w:color="auto" w:fill="D0CECE" w:themeFill="background2" w:themeFillShade="E6"/>
          </w:tcPr>
          <w:p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Taking into consideration the general competences that the degree-holder must acquire (as these appear in the Diploma Supplement and appear below), at which of the following does the course aim?</w:t>
            </w:r>
          </w:p>
        </w:tc>
      </w:tr>
      <w:tr w:rsidR="00CC1EC5" w:rsidRPr="006403CB" w:rsidTr="00E30CBA">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Search for, analysis and synthesis of data and information, with the use of the necessary technology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lastRenderedPageBreak/>
              <w:t xml:space="preserve">Adapting to new situations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Decision-making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independently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Team work</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international environment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interdisciplinary environment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Production of new research ideas </w:t>
            </w:r>
          </w:p>
        </w:tc>
        <w:tc>
          <w:tcPr>
            <w:tcW w:w="4508" w:type="dxa"/>
            <w:tcBorders>
              <w:top w:val="nil"/>
              <w:left w:val="nil"/>
              <w:bottom w:val="single" w:sz="4" w:space="0" w:color="auto"/>
            </w:tcBorders>
            <w:shd w:val="clear" w:color="auto" w:fill="D0CECE" w:themeFill="background2" w:themeFillShade="E6"/>
          </w:tcPr>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lastRenderedPageBreak/>
              <w:t xml:space="preserve">Project planning and management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difference and multiculturalism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lastRenderedPageBreak/>
              <w:t xml:space="preserve">Respect for the natural environment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Showing social, professional and ethical responsibility and sensitivity to gender issues </w:t>
            </w:r>
          </w:p>
          <w:p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Criticism and self-criticism </w:t>
            </w:r>
          </w:p>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Production of free, creative and inductive thinking</w:t>
            </w:r>
          </w:p>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w:t>
            </w:r>
          </w:p>
          <w:p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Others…</w:t>
            </w:r>
          </w:p>
          <w:p w:rsidR="00CC1EC5" w:rsidRPr="006403CB" w:rsidRDefault="00CC1EC5" w:rsidP="00E30CBA">
            <w:pPr>
              <w:rPr>
                <w:rFonts w:asciiTheme="majorHAnsi" w:hAnsiTheme="majorHAnsi" w:cs="Arial"/>
                <w:b/>
                <w:sz w:val="20"/>
                <w:szCs w:val="20"/>
                <w:lang w:val="en-GB"/>
              </w:rPr>
            </w:pPr>
            <w:r w:rsidRPr="006403CB">
              <w:rPr>
                <w:rFonts w:asciiTheme="majorHAnsi" w:hAnsiTheme="majorHAnsi" w:cs="Arial"/>
                <w:i/>
                <w:sz w:val="16"/>
                <w:szCs w:val="16"/>
                <w:lang w:val="en-GB"/>
              </w:rPr>
              <w:t>…….</w:t>
            </w:r>
          </w:p>
        </w:tc>
      </w:tr>
      <w:tr w:rsidR="00CC1EC5" w:rsidRPr="006A5419" w:rsidTr="00E30CBA">
        <w:tc>
          <w:tcPr>
            <w:tcW w:w="8472" w:type="dxa"/>
            <w:gridSpan w:val="2"/>
            <w:tcBorders>
              <w:bottom w:val="single" w:sz="4" w:space="0" w:color="auto"/>
            </w:tcBorders>
          </w:tcPr>
          <w:p w:rsidR="007314D7" w:rsidRDefault="007314D7" w:rsidP="007314D7">
            <w:pPr>
              <w:widowControl w:val="0"/>
              <w:autoSpaceDE w:val="0"/>
              <w:autoSpaceDN w:val="0"/>
              <w:adjustRightInd w:val="0"/>
              <w:rPr>
                <w:rFonts w:asciiTheme="minorHAnsi" w:eastAsia="Calibri" w:hAnsiTheme="minorHAnsi" w:cstheme="minorHAnsi"/>
                <w:sz w:val="20"/>
                <w:szCs w:val="20"/>
              </w:rPr>
            </w:pPr>
            <w:r w:rsidRPr="007314D7">
              <w:rPr>
                <w:rFonts w:asciiTheme="minorHAnsi" w:eastAsia="Calibri" w:hAnsiTheme="minorHAnsi" w:cstheme="minorHAnsi"/>
                <w:sz w:val="20"/>
                <w:szCs w:val="20"/>
              </w:rPr>
              <w:lastRenderedPageBreak/>
              <w:t>-</w:t>
            </w:r>
            <w:r>
              <w:rPr>
                <w:rFonts w:asciiTheme="minorHAnsi" w:eastAsia="Calibri" w:hAnsiTheme="minorHAnsi" w:cstheme="minorHAnsi"/>
                <w:sz w:val="20"/>
                <w:szCs w:val="20"/>
              </w:rPr>
              <w:t>Search for, analysis and synthesis of data and information with the use of necessary technology</w:t>
            </w:r>
          </w:p>
          <w:p w:rsidR="007314D7" w:rsidRPr="006A5419" w:rsidRDefault="007314D7" w:rsidP="007314D7">
            <w:pPr>
              <w:widowControl w:val="0"/>
              <w:autoSpaceDE w:val="0"/>
              <w:autoSpaceDN w:val="0"/>
              <w:adjustRightInd w:val="0"/>
              <w:rPr>
                <w:rFonts w:asciiTheme="minorHAnsi" w:eastAsia="Calibri" w:hAnsiTheme="minorHAnsi" w:cstheme="minorHAnsi"/>
                <w:sz w:val="20"/>
                <w:szCs w:val="20"/>
              </w:rPr>
            </w:pPr>
            <w:r w:rsidRPr="006A5419">
              <w:rPr>
                <w:rFonts w:asciiTheme="minorHAnsi" w:eastAsia="Calibri" w:hAnsiTheme="minorHAnsi" w:cstheme="minorHAnsi"/>
                <w:sz w:val="20"/>
                <w:szCs w:val="20"/>
              </w:rPr>
              <w:t>-</w:t>
            </w:r>
            <w:r w:rsidR="006A5419">
              <w:rPr>
                <w:rFonts w:asciiTheme="minorHAnsi" w:eastAsia="Calibri" w:hAnsiTheme="minorHAnsi" w:cstheme="minorHAnsi"/>
                <w:sz w:val="20"/>
                <w:szCs w:val="20"/>
              </w:rPr>
              <w:t>Production of new research ideas</w:t>
            </w:r>
          </w:p>
          <w:p w:rsidR="007314D7" w:rsidRPr="006A5419" w:rsidRDefault="007314D7" w:rsidP="007314D7">
            <w:pPr>
              <w:widowControl w:val="0"/>
              <w:autoSpaceDE w:val="0"/>
              <w:autoSpaceDN w:val="0"/>
              <w:adjustRightInd w:val="0"/>
              <w:rPr>
                <w:rFonts w:asciiTheme="minorHAnsi" w:eastAsia="Calibri" w:hAnsiTheme="minorHAnsi" w:cstheme="minorHAnsi"/>
                <w:sz w:val="20"/>
                <w:szCs w:val="20"/>
              </w:rPr>
            </w:pPr>
            <w:r w:rsidRPr="006A5419">
              <w:rPr>
                <w:rFonts w:asciiTheme="minorHAnsi" w:eastAsia="Calibri" w:hAnsiTheme="minorHAnsi" w:cstheme="minorHAnsi"/>
                <w:sz w:val="20"/>
                <w:szCs w:val="20"/>
              </w:rPr>
              <w:t>-</w:t>
            </w:r>
            <w:r w:rsidR="006A5419">
              <w:rPr>
                <w:rFonts w:asciiTheme="minorHAnsi" w:eastAsia="Calibri" w:hAnsiTheme="minorHAnsi" w:cstheme="minorHAnsi"/>
                <w:sz w:val="20"/>
                <w:szCs w:val="20"/>
              </w:rPr>
              <w:t xml:space="preserve">Criticism </w:t>
            </w:r>
          </w:p>
          <w:p w:rsidR="00CC1EC5" w:rsidRPr="006A5419" w:rsidRDefault="007314D7" w:rsidP="00385D08">
            <w:pPr>
              <w:widowControl w:val="0"/>
              <w:autoSpaceDE w:val="0"/>
              <w:autoSpaceDN w:val="0"/>
              <w:adjustRightInd w:val="0"/>
              <w:rPr>
                <w:rFonts w:asciiTheme="majorHAnsi" w:hAnsiTheme="majorHAnsi" w:cs="Arial"/>
                <w:i/>
                <w:sz w:val="16"/>
                <w:szCs w:val="16"/>
              </w:rPr>
            </w:pPr>
            <w:r w:rsidRPr="006A5419">
              <w:rPr>
                <w:rFonts w:asciiTheme="minorHAnsi" w:eastAsia="Calibri" w:hAnsiTheme="minorHAnsi" w:cstheme="minorHAnsi"/>
                <w:sz w:val="20"/>
                <w:szCs w:val="20"/>
              </w:rPr>
              <w:t>-</w:t>
            </w:r>
            <w:r w:rsidR="006A5419">
              <w:rPr>
                <w:rFonts w:asciiTheme="minorHAnsi" w:eastAsia="Calibri" w:hAnsiTheme="minorHAnsi" w:cstheme="minorHAnsi"/>
                <w:sz w:val="20"/>
                <w:szCs w:val="20"/>
              </w:rPr>
              <w:t>Production of free, creative and inductive thinking</w:t>
            </w:r>
          </w:p>
        </w:tc>
      </w:tr>
    </w:tbl>
    <w:p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6403CB" w:rsidTr="00E30CBA">
        <w:tc>
          <w:tcPr>
            <w:tcW w:w="8472" w:type="dxa"/>
          </w:tcPr>
          <w:p w:rsidR="00CC1EC5" w:rsidRPr="000879B8" w:rsidRDefault="000879B8" w:rsidP="000879B8">
            <w:pPr>
              <w:jc w:val="both"/>
              <w:rPr>
                <w:rFonts w:asciiTheme="minorHAnsi" w:hAnsiTheme="minorHAnsi" w:cstheme="minorHAnsi"/>
                <w:color w:val="002060"/>
                <w:sz w:val="20"/>
                <w:szCs w:val="20"/>
              </w:rPr>
            </w:pPr>
            <w:r w:rsidRPr="000879B8">
              <w:rPr>
                <w:rFonts w:asciiTheme="minorHAnsi" w:hAnsiTheme="minorHAnsi" w:cstheme="minorHAnsi"/>
                <w:sz w:val="20"/>
                <w:szCs w:val="20"/>
              </w:rPr>
              <w:t>This course discusses the most basic theoretic and methodological issues of First Language Acquisition. More specifically, the role of the innate language mechanism to the acquisition of human language is presented. Special emphasis is given on the principal stages of the development of First Language Acquisition on the phonological, morphological, syntactic and semantic level.</w:t>
            </w:r>
          </w:p>
        </w:tc>
      </w:tr>
    </w:tbl>
    <w:p w:rsidR="00CC1EC5" w:rsidRPr="006403CB" w:rsidRDefault="00CC1EC5" w:rsidP="001A7AFC">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CC1EC5" w:rsidRPr="006403CB" w:rsidTr="00E30CBA">
        <w:tc>
          <w:tcPr>
            <w:tcW w:w="3306"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DELIVERY</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Face-to-face, Distance learning, etc.</w:t>
            </w:r>
          </w:p>
        </w:tc>
        <w:tc>
          <w:tcPr>
            <w:tcW w:w="5166" w:type="dxa"/>
          </w:tcPr>
          <w:p w:rsidR="00CC1EC5" w:rsidRPr="00385D08" w:rsidRDefault="00B43833" w:rsidP="00E30CBA">
            <w:pPr>
              <w:spacing w:after="200" w:line="276" w:lineRule="auto"/>
              <w:rPr>
                <w:rFonts w:ascii="Calibri" w:eastAsia="Calibri" w:hAnsi="Calibri" w:cs="Calibri"/>
                <w:iCs/>
                <w:sz w:val="20"/>
                <w:szCs w:val="20"/>
                <w:lang w:val="en-GB"/>
              </w:rPr>
            </w:pPr>
            <w:r w:rsidRPr="00385D08">
              <w:rPr>
                <w:rFonts w:ascii="Calibri" w:eastAsia="Calibri" w:hAnsi="Calibri" w:cs="Calibri"/>
                <w:iCs/>
                <w:sz w:val="20"/>
                <w:szCs w:val="20"/>
                <w:lang w:val="en-GB"/>
              </w:rPr>
              <w:t>Face-to-face</w:t>
            </w:r>
          </w:p>
        </w:tc>
      </w:tr>
      <w:tr w:rsidR="00CC1EC5" w:rsidRPr="006403CB" w:rsidTr="00E30CBA">
        <w:tc>
          <w:tcPr>
            <w:tcW w:w="3306" w:type="dxa"/>
            <w:shd w:val="clear" w:color="auto" w:fill="D0CECE" w:themeFill="background2" w:themeFillShade="E6"/>
          </w:tcPr>
          <w:p w:rsidR="00CC1EC5" w:rsidRPr="006403CB" w:rsidRDefault="00CC1EC5" w:rsidP="00E30CBA">
            <w:pPr>
              <w:jc w:val="right"/>
              <w:rPr>
                <w:rFonts w:asciiTheme="majorHAnsi" w:hAnsiTheme="majorHAnsi" w:cs="Arial"/>
                <w:i/>
                <w:sz w:val="16"/>
                <w:szCs w:val="16"/>
                <w:lang w:val="en-GB"/>
              </w:rPr>
            </w:pPr>
            <w:r w:rsidRPr="006403CB">
              <w:rPr>
                <w:rFonts w:asciiTheme="majorHAnsi" w:hAnsiTheme="majorHAnsi" w:cs="Arial"/>
                <w:b/>
                <w:sz w:val="20"/>
                <w:szCs w:val="20"/>
                <w:lang w:val="en-GB"/>
              </w:rPr>
              <w:t>USE OF IN</w:t>
            </w:r>
            <w:r>
              <w:rPr>
                <w:rFonts w:asciiTheme="majorHAnsi" w:hAnsiTheme="majorHAnsi" w:cs="Arial"/>
                <w:b/>
                <w:sz w:val="20"/>
                <w:szCs w:val="20"/>
                <w:lang w:val="en-GB"/>
              </w:rPr>
              <w:t>F</w:t>
            </w:r>
            <w:r w:rsidRPr="006403CB">
              <w:rPr>
                <w:rFonts w:asciiTheme="majorHAnsi" w:hAnsiTheme="majorHAnsi" w:cs="Arial"/>
                <w:b/>
                <w:sz w:val="20"/>
                <w:szCs w:val="20"/>
                <w:lang w:val="en-GB"/>
              </w:rPr>
              <w:t>ORMATION AND COMMUNICATION</w:t>
            </w:r>
            <w:r>
              <w:rPr>
                <w:rFonts w:asciiTheme="majorHAnsi" w:hAnsiTheme="majorHAnsi" w:cs="Arial"/>
                <w:b/>
                <w:sz w:val="20"/>
                <w:szCs w:val="20"/>
                <w:lang w:val="en-GB"/>
              </w:rPr>
              <w:t>S</w:t>
            </w:r>
            <w:r w:rsidRPr="006403CB">
              <w:rPr>
                <w:rFonts w:asciiTheme="majorHAnsi" w:hAnsiTheme="majorHAnsi" w:cs="Arial"/>
                <w:b/>
                <w:sz w:val="20"/>
                <w:szCs w:val="20"/>
                <w:lang w:val="en-GB"/>
              </w:rPr>
              <w:t xml:space="preserve"> TECHNOLOGY </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Use of ICT in teaching, laboratory education, communication with students</w:t>
            </w:r>
          </w:p>
        </w:tc>
        <w:tc>
          <w:tcPr>
            <w:tcW w:w="5166" w:type="dxa"/>
            <w:tcBorders>
              <w:bottom w:val="single" w:sz="4" w:space="0" w:color="auto"/>
            </w:tcBorders>
          </w:tcPr>
          <w:p w:rsidR="00CC1EC5" w:rsidRPr="00385D08" w:rsidRDefault="00B43833" w:rsidP="00E30CBA">
            <w:pPr>
              <w:rPr>
                <w:rFonts w:ascii="Calibri" w:hAnsi="Calibri" w:cs="Calibri"/>
                <w:sz w:val="20"/>
                <w:szCs w:val="20"/>
                <w:lang w:val="en-GB"/>
              </w:rPr>
            </w:pPr>
            <w:r w:rsidRPr="00385D08">
              <w:rPr>
                <w:rFonts w:ascii="Calibri" w:hAnsi="Calibri" w:cs="Calibri"/>
                <w:sz w:val="20"/>
                <w:szCs w:val="20"/>
                <w:lang w:val="en-GB"/>
              </w:rPr>
              <w:t>Use of ICT in teaching and communicating with students</w:t>
            </w:r>
          </w:p>
        </w:tc>
      </w:tr>
      <w:tr w:rsidR="00CC1EC5" w:rsidRPr="006403CB" w:rsidTr="00E30CBA">
        <w:tc>
          <w:tcPr>
            <w:tcW w:w="3306" w:type="dxa"/>
            <w:shd w:val="clear" w:color="auto" w:fill="D0CECE" w:themeFill="background2" w:themeFillShade="E6"/>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TEACHING METHODS</w:t>
            </w: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The manner and methods of teaching are described in detail.</w:t>
            </w: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CC1EC5" w:rsidRPr="006403CB" w:rsidRDefault="00CC1EC5" w:rsidP="00E30CBA">
            <w:pPr>
              <w:jc w:val="both"/>
              <w:rPr>
                <w:rFonts w:asciiTheme="majorHAnsi" w:hAnsiTheme="majorHAnsi" w:cs="Arial"/>
                <w:i/>
                <w:sz w:val="16"/>
                <w:szCs w:val="16"/>
                <w:lang w:val="en-GB"/>
              </w:rPr>
            </w:pP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B43833" w:rsidRPr="00B43833" w:rsidTr="00E30CBA">
              <w:tc>
                <w:tcPr>
                  <w:tcW w:w="2467" w:type="dxa"/>
                  <w:shd w:val="clear" w:color="auto" w:fill="D0CECE" w:themeFill="background2" w:themeFillShade="E6"/>
                  <w:vAlign w:val="center"/>
                </w:tcPr>
                <w:p w:rsidR="00CC1EC5" w:rsidRPr="00B43833" w:rsidRDefault="00CC1EC5" w:rsidP="00E30CBA">
                  <w:pPr>
                    <w:jc w:val="center"/>
                    <w:rPr>
                      <w:rFonts w:asciiTheme="majorHAnsi" w:hAnsiTheme="majorHAnsi" w:cs="Arial"/>
                      <w:b/>
                      <w:i/>
                      <w:sz w:val="20"/>
                      <w:szCs w:val="20"/>
                      <w:lang w:val="en-GB"/>
                    </w:rPr>
                  </w:pPr>
                  <w:r w:rsidRPr="00B43833">
                    <w:rPr>
                      <w:rFonts w:asciiTheme="majorHAnsi" w:hAnsiTheme="majorHAnsi" w:cs="Arial"/>
                      <w:b/>
                      <w:i/>
                      <w:sz w:val="20"/>
                      <w:szCs w:val="20"/>
                      <w:lang w:val="en-GB"/>
                    </w:rPr>
                    <w:t>Activity</w:t>
                  </w:r>
                </w:p>
              </w:tc>
              <w:tc>
                <w:tcPr>
                  <w:tcW w:w="2468" w:type="dxa"/>
                  <w:shd w:val="clear" w:color="auto" w:fill="D0CECE" w:themeFill="background2" w:themeFillShade="E6"/>
                  <w:vAlign w:val="center"/>
                </w:tcPr>
                <w:p w:rsidR="00CC1EC5" w:rsidRPr="00B43833" w:rsidRDefault="00CC1EC5" w:rsidP="00E30CBA">
                  <w:pPr>
                    <w:jc w:val="center"/>
                    <w:rPr>
                      <w:rFonts w:asciiTheme="majorHAnsi" w:hAnsiTheme="majorHAnsi" w:cs="Arial"/>
                      <w:b/>
                      <w:i/>
                      <w:sz w:val="20"/>
                      <w:szCs w:val="20"/>
                      <w:lang w:val="en-GB"/>
                    </w:rPr>
                  </w:pPr>
                  <w:r w:rsidRPr="00B43833">
                    <w:rPr>
                      <w:rFonts w:asciiTheme="majorHAnsi" w:hAnsiTheme="majorHAnsi" w:cs="Arial"/>
                      <w:b/>
                      <w:i/>
                      <w:sz w:val="20"/>
                      <w:szCs w:val="20"/>
                      <w:lang w:val="en-GB"/>
                    </w:rPr>
                    <w:t>Semester workload</w:t>
                  </w:r>
                </w:p>
              </w:tc>
            </w:tr>
            <w:tr w:rsidR="00B43833" w:rsidRPr="00B43833" w:rsidTr="00E30CBA">
              <w:tc>
                <w:tcPr>
                  <w:tcW w:w="2467" w:type="dxa"/>
                </w:tcPr>
                <w:p w:rsidR="00CC1EC5" w:rsidRPr="00B43833" w:rsidRDefault="00B43833" w:rsidP="00E30CBA">
                  <w:pPr>
                    <w:rPr>
                      <w:rFonts w:asciiTheme="minorHAnsi" w:hAnsiTheme="minorHAnsi"/>
                      <w:iCs/>
                      <w:sz w:val="20"/>
                      <w:szCs w:val="20"/>
                      <w:lang w:val="en-GB"/>
                    </w:rPr>
                  </w:pPr>
                  <w:r w:rsidRPr="00B43833">
                    <w:rPr>
                      <w:rFonts w:asciiTheme="minorHAnsi" w:hAnsiTheme="minorHAnsi"/>
                      <w:iCs/>
                      <w:sz w:val="20"/>
                      <w:szCs w:val="20"/>
                      <w:lang w:val="en-GB"/>
                    </w:rPr>
                    <w:t>Lectures</w:t>
                  </w:r>
                </w:p>
              </w:tc>
              <w:tc>
                <w:tcPr>
                  <w:tcW w:w="2468" w:type="dxa"/>
                </w:tcPr>
                <w:p w:rsidR="00CC1EC5" w:rsidRPr="00B43833" w:rsidRDefault="00B43833" w:rsidP="00E30CBA">
                  <w:pPr>
                    <w:jc w:val="center"/>
                    <w:rPr>
                      <w:rFonts w:asciiTheme="minorHAnsi" w:hAnsiTheme="minorHAnsi" w:cs="Arial"/>
                      <w:sz w:val="20"/>
                      <w:szCs w:val="20"/>
                      <w:lang w:val="en-GB"/>
                    </w:rPr>
                  </w:pPr>
                  <w:r w:rsidRPr="00B43833">
                    <w:rPr>
                      <w:rFonts w:asciiTheme="minorHAnsi" w:hAnsiTheme="minorHAnsi"/>
                      <w:sz w:val="20"/>
                      <w:szCs w:val="20"/>
                    </w:rPr>
                    <w:t>39 hours (1.56 ECTS)</w:t>
                  </w:r>
                </w:p>
              </w:tc>
            </w:tr>
            <w:tr w:rsidR="00B43833" w:rsidRPr="00B43833" w:rsidTr="00E30CBA">
              <w:tc>
                <w:tcPr>
                  <w:tcW w:w="2467" w:type="dxa"/>
                  <w:shd w:val="clear" w:color="auto" w:fill="auto"/>
                </w:tcPr>
                <w:p w:rsidR="00CC1EC5" w:rsidRPr="00B43833" w:rsidRDefault="00B43833" w:rsidP="00E30CBA">
                  <w:pPr>
                    <w:rPr>
                      <w:rFonts w:asciiTheme="minorHAnsi" w:hAnsiTheme="minorHAnsi"/>
                      <w:iCs/>
                      <w:sz w:val="20"/>
                      <w:szCs w:val="20"/>
                      <w:lang w:val="en-GB"/>
                    </w:rPr>
                  </w:pPr>
                  <w:r w:rsidRPr="00B43833">
                    <w:rPr>
                      <w:rFonts w:asciiTheme="minorHAnsi" w:hAnsiTheme="minorHAnsi"/>
                      <w:iCs/>
                      <w:sz w:val="20"/>
                      <w:szCs w:val="20"/>
                      <w:lang w:val="en-GB"/>
                    </w:rPr>
                    <w:t>Personal study</w:t>
                  </w:r>
                </w:p>
              </w:tc>
              <w:tc>
                <w:tcPr>
                  <w:tcW w:w="2468" w:type="dxa"/>
                </w:tcPr>
                <w:p w:rsidR="00CC1EC5" w:rsidRPr="00B43833" w:rsidRDefault="00B43833" w:rsidP="00E30CBA">
                  <w:pPr>
                    <w:jc w:val="center"/>
                    <w:rPr>
                      <w:rFonts w:asciiTheme="minorHAnsi" w:hAnsiTheme="minorHAnsi" w:cs="Arial"/>
                      <w:sz w:val="20"/>
                      <w:szCs w:val="20"/>
                      <w:lang w:val="en-GB"/>
                    </w:rPr>
                  </w:pPr>
                  <w:r w:rsidRPr="00B43833">
                    <w:rPr>
                      <w:rFonts w:asciiTheme="minorHAnsi" w:hAnsiTheme="minorHAnsi"/>
                      <w:sz w:val="20"/>
                      <w:szCs w:val="20"/>
                    </w:rPr>
                    <w:t>83 hours (3.32 ECTS)</w:t>
                  </w:r>
                </w:p>
              </w:tc>
            </w:tr>
            <w:tr w:rsidR="00B43833" w:rsidRPr="00B43833" w:rsidTr="00E30CBA">
              <w:tc>
                <w:tcPr>
                  <w:tcW w:w="2467" w:type="dxa"/>
                  <w:shd w:val="clear" w:color="auto" w:fill="auto"/>
                </w:tcPr>
                <w:p w:rsidR="00CC1EC5" w:rsidRPr="00B43833" w:rsidRDefault="00B43833" w:rsidP="00E30CBA">
                  <w:pPr>
                    <w:rPr>
                      <w:rFonts w:asciiTheme="minorHAnsi" w:hAnsiTheme="minorHAnsi"/>
                      <w:iCs/>
                      <w:sz w:val="20"/>
                      <w:szCs w:val="20"/>
                      <w:lang w:val="en-GB"/>
                    </w:rPr>
                  </w:pPr>
                  <w:r w:rsidRPr="00B43833">
                    <w:rPr>
                      <w:rFonts w:asciiTheme="minorHAnsi" w:hAnsiTheme="minorHAnsi"/>
                      <w:iCs/>
                      <w:sz w:val="20"/>
                      <w:szCs w:val="20"/>
                      <w:lang w:val="en-GB"/>
                    </w:rPr>
                    <w:t>End of semester exam</w:t>
                  </w:r>
                </w:p>
              </w:tc>
              <w:tc>
                <w:tcPr>
                  <w:tcW w:w="2468" w:type="dxa"/>
                </w:tcPr>
                <w:p w:rsidR="00CC1EC5" w:rsidRPr="00B43833" w:rsidRDefault="00B43833" w:rsidP="00E30CBA">
                  <w:pPr>
                    <w:jc w:val="center"/>
                    <w:rPr>
                      <w:rFonts w:asciiTheme="minorHAnsi" w:hAnsiTheme="minorHAnsi" w:cs="Arial"/>
                      <w:sz w:val="20"/>
                      <w:szCs w:val="20"/>
                      <w:lang w:val="en-GB"/>
                    </w:rPr>
                  </w:pPr>
                  <w:r w:rsidRPr="00B43833">
                    <w:rPr>
                      <w:rFonts w:asciiTheme="minorHAnsi" w:hAnsiTheme="minorHAnsi"/>
                      <w:sz w:val="20"/>
                      <w:szCs w:val="20"/>
                    </w:rPr>
                    <w:t>3 hours (0.12 ECTS)</w:t>
                  </w:r>
                </w:p>
              </w:tc>
            </w:tr>
            <w:tr w:rsidR="00B43833" w:rsidRPr="00B43833" w:rsidTr="00E30CBA">
              <w:tc>
                <w:tcPr>
                  <w:tcW w:w="2467" w:type="dxa"/>
                  <w:shd w:val="clear" w:color="auto" w:fill="auto"/>
                </w:tcPr>
                <w:p w:rsidR="00CC1EC5" w:rsidRPr="00B43833" w:rsidRDefault="00CC1EC5" w:rsidP="00E30CBA">
                  <w:pPr>
                    <w:rPr>
                      <w:rFonts w:asciiTheme="minorHAnsi" w:hAnsiTheme="minorHAnsi"/>
                      <w:iCs/>
                      <w:sz w:val="20"/>
                      <w:szCs w:val="20"/>
                      <w:lang w:val="en-GB"/>
                    </w:rPr>
                  </w:pPr>
                </w:p>
              </w:tc>
              <w:tc>
                <w:tcPr>
                  <w:tcW w:w="2468" w:type="dxa"/>
                </w:tcPr>
                <w:p w:rsidR="00CC1EC5" w:rsidRPr="00B43833" w:rsidRDefault="00CC1EC5" w:rsidP="00E30CBA">
                  <w:pPr>
                    <w:jc w:val="center"/>
                    <w:rPr>
                      <w:rFonts w:asciiTheme="minorHAnsi" w:hAnsiTheme="minorHAnsi" w:cs="Arial"/>
                      <w:sz w:val="20"/>
                      <w:szCs w:val="20"/>
                      <w:lang w:val="en-GB"/>
                    </w:rPr>
                  </w:pPr>
                </w:p>
              </w:tc>
            </w:tr>
            <w:tr w:rsidR="00B43833" w:rsidRPr="00B43833" w:rsidTr="00E30CBA">
              <w:tc>
                <w:tcPr>
                  <w:tcW w:w="2467" w:type="dxa"/>
                  <w:shd w:val="clear" w:color="auto" w:fill="auto"/>
                </w:tcPr>
                <w:p w:rsidR="00CC1EC5" w:rsidRPr="00B43833" w:rsidRDefault="00CC1EC5" w:rsidP="00E30CBA">
                  <w:pPr>
                    <w:rPr>
                      <w:rFonts w:asciiTheme="minorHAnsi" w:hAnsiTheme="minorHAnsi"/>
                      <w:iCs/>
                      <w:sz w:val="20"/>
                      <w:szCs w:val="20"/>
                      <w:lang w:val="en-GB"/>
                    </w:rPr>
                  </w:pPr>
                </w:p>
              </w:tc>
              <w:tc>
                <w:tcPr>
                  <w:tcW w:w="2468" w:type="dxa"/>
                </w:tcPr>
                <w:p w:rsidR="00CC1EC5" w:rsidRPr="00B43833" w:rsidRDefault="00CC1EC5" w:rsidP="00E30CBA">
                  <w:pPr>
                    <w:jc w:val="center"/>
                    <w:rPr>
                      <w:rFonts w:asciiTheme="minorHAnsi" w:hAnsiTheme="minorHAnsi" w:cs="Arial"/>
                      <w:sz w:val="20"/>
                      <w:szCs w:val="20"/>
                      <w:lang w:val="en-GB"/>
                    </w:rPr>
                  </w:pPr>
                </w:p>
              </w:tc>
            </w:tr>
            <w:tr w:rsidR="00B43833" w:rsidRPr="00B43833" w:rsidTr="00E30CBA">
              <w:tc>
                <w:tcPr>
                  <w:tcW w:w="2467" w:type="dxa"/>
                  <w:shd w:val="clear" w:color="auto" w:fill="auto"/>
                </w:tcPr>
                <w:p w:rsidR="00CC1EC5" w:rsidRPr="00B43833" w:rsidRDefault="00CC1EC5" w:rsidP="00E30CBA">
                  <w:pPr>
                    <w:rPr>
                      <w:rFonts w:asciiTheme="minorHAnsi" w:hAnsiTheme="minorHAnsi"/>
                      <w:iCs/>
                      <w:sz w:val="20"/>
                      <w:szCs w:val="20"/>
                      <w:lang w:val="en-GB"/>
                    </w:rPr>
                  </w:pPr>
                </w:p>
              </w:tc>
              <w:tc>
                <w:tcPr>
                  <w:tcW w:w="2468" w:type="dxa"/>
                </w:tcPr>
                <w:p w:rsidR="00CC1EC5" w:rsidRPr="00B43833" w:rsidRDefault="00CC1EC5" w:rsidP="00E30CBA">
                  <w:pPr>
                    <w:rPr>
                      <w:rFonts w:asciiTheme="minorHAnsi" w:hAnsiTheme="minorHAnsi" w:cs="Arial"/>
                      <w:i/>
                      <w:sz w:val="20"/>
                      <w:szCs w:val="20"/>
                      <w:lang w:val="en-GB"/>
                    </w:rPr>
                  </w:pPr>
                </w:p>
              </w:tc>
            </w:tr>
            <w:tr w:rsidR="00B43833" w:rsidRPr="00B43833" w:rsidTr="00E30CBA">
              <w:tc>
                <w:tcPr>
                  <w:tcW w:w="2467" w:type="dxa"/>
                  <w:shd w:val="clear" w:color="auto" w:fill="auto"/>
                </w:tcPr>
                <w:p w:rsidR="00CC1EC5" w:rsidRPr="00B43833" w:rsidRDefault="00CC1EC5" w:rsidP="00E30CBA">
                  <w:pPr>
                    <w:rPr>
                      <w:rFonts w:asciiTheme="minorHAnsi" w:hAnsiTheme="minorHAnsi"/>
                      <w:iCs/>
                      <w:sz w:val="20"/>
                      <w:szCs w:val="20"/>
                      <w:lang w:val="en-GB"/>
                    </w:rPr>
                  </w:pPr>
                </w:p>
              </w:tc>
              <w:tc>
                <w:tcPr>
                  <w:tcW w:w="2468" w:type="dxa"/>
                </w:tcPr>
                <w:p w:rsidR="00CC1EC5" w:rsidRPr="00B43833" w:rsidRDefault="00CC1EC5" w:rsidP="00E30CBA">
                  <w:pPr>
                    <w:rPr>
                      <w:rFonts w:asciiTheme="minorHAnsi" w:hAnsiTheme="minorHAnsi" w:cs="Arial"/>
                      <w:i/>
                      <w:sz w:val="20"/>
                      <w:szCs w:val="20"/>
                      <w:lang w:val="en-GB"/>
                    </w:rPr>
                  </w:pPr>
                </w:p>
              </w:tc>
            </w:tr>
            <w:tr w:rsidR="00B43833" w:rsidRPr="00B43833" w:rsidTr="00E30CBA">
              <w:tc>
                <w:tcPr>
                  <w:tcW w:w="2467" w:type="dxa"/>
                  <w:shd w:val="clear" w:color="auto" w:fill="auto"/>
                </w:tcPr>
                <w:p w:rsidR="00CC1EC5" w:rsidRPr="00B43833" w:rsidRDefault="00CC1EC5" w:rsidP="00E30CBA">
                  <w:pPr>
                    <w:rPr>
                      <w:rFonts w:asciiTheme="minorHAnsi" w:hAnsiTheme="minorHAnsi"/>
                      <w:iCs/>
                      <w:sz w:val="20"/>
                      <w:szCs w:val="20"/>
                      <w:lang w:val="en-GB"/>
                    </w:rPr>
                  </w:pPr>
                </w:p>
              </w:tc>
              <w:tc>
                <w:tcPr>
                  <w:tcW w:w="2468" w:type="dxa"/>
                </w:tcPr>
                <w:p w:rsidR="00CC1EC5" w:rsidRPr="00B43833" w:rsidRDefault="00CC1EC5" w:rsidP="00E30CBA">
                  <w:pPr>
                    <w:rPr>
                      <w:rFonts w:asciiTheme="minorHAnsi" w:hAnsiTheme="minorHAnsi" w:cs="Arial"/>
                      <w:i/>
                      <w:sz w:val="20"/>
                      <w:szCs w:val="20"/>
                      <w:lang w:val="en-GB"/>
                    </w:rPr>
                  </w:pPr>
                </w:p>
              </w:tc>
            </w:tr>
            <w:tr w:rsidR="00B43833" w:rsidRPr="00B43833" w:rsidTr="00E30CBA">
              <w:tc>
                <w:tcPr>
                  <w:tcW w:w="2467" w:type="dxa"/>
                  <w:shd w:val="clear" w:color="auto" w:fill="auto"/>
                </w:tcPr>
                <w:p w:rsidR="00CC1EC5" w:rsidRPr="00B43833" w:rsidRDefault="00CC1EC5" w:rsidP="00E30CBA">
                  <w:pPr>
                    <w:rPr>
                      <w:rFonts w:asciiTheme="minorHAnsi" w:hAnsiTheme="minorHAnsi"/>
                      <w:iCs/>
                      <w:sz w:val="20"/>
                      <w:szCs w:val="20"/>
                      <w:lang w:val="en-GB"/>
                    </w:rPr>
                  </w:pPr>
                </w:p>
              </w:tc>
              <w:tc>
                <w:tcPr>
                  <w:tcW w:w="2468" w:type="dxa"/>
                </w:tcPr>
                <w:p w:rsidR="00CC1EC5" w:rsidRPr="00B43833" w:rsidRDefault="00CC1EC5" w:rsidP="00E30CBA">
                  <w:pPr>
                    <w:jc w:val="center"/>
                    <w:rPr>
                      <w:rFonts w:asciiTheme="minorHAnsi" w:hAnsiTheme="minorHAnsi" w:cs="Arial"/>
                      <w:sz w:val="20"/>
                      <w:szCs w:val="20"/>
                      <w:lang w:val="en-GB"/>
                    </w:rPr>
                  </w:pPr>
                </w:p>
              </w:tc>
            </w:tr>
            <w:tr w:rsidR="00B43833" w:rsidRPr="00B43833" w:rsidTr="00E30CBA">
              <w:tc>
                <w:tcPr>
                  <w:tcW w:w="2467" w:type="dxa"/>
                </w:tcPr>
                <w:p w:rsidR="00CC1EC5" w:rsidRPr="00B43833" w:rsidRDefault="00CC1EC5" w:rsidP="00E30CBA">
                  <w:pPr>
                    <w:rPr>
                      <w:rFonts w:asciiTheme="minorHAnsi" w:hAnsiTheme="minorHAnsi"/>
                      <w:iCs/>
                      <w:sz w:val="20"/>
                      <w:szCs w:val="20"/>
                      <w:lang w:val="en-GB"/>
                    </w:rPr>
                  </w:pPr>
                  <w:r w:rsidRPr="00B43833">
                    <w:rPr>
                      <w:rFonts w:asciiTheme="minorHAnsi" w:hAnsiTheme="minorHAnsi"/>
                      <w:iCs/>
                      <w:sz w:val="20"/>
                      <w:szCs w:val="20"/>
                      <w:lang w:val="en-GB"/>
                    </w:rPr>
                    <w:t xml:space="preserve">Course total </w:t>
                  </w:r>
                </w:p>
              </w:tc>
              <w:tc>
                <w:tcPr>
                  <w:tcW w:w="2468" w:type="dxa"/>
                  <w:vAlign w:val="center"/>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1"/>
                    <w:gridCol w:w="2201"/>
                  </w:tblGrid>
                  <w:tr w:rsidR="00B43833" w:rsidRPr="00B43833" w:rsidTr="00B43833">
                    <w:trPr>
                      <w:tblCellSpacing w:w="0" w:type="dxa"/>
                    </w:trPr>
                    <w:tc>
                      <w:tcPr>
                        <w:tcW w:w="0" w:type="auto"/>
                        <w:vAlign w:val="center"/>
                        <w:hideMark/>
                      </w:tcPr>
                      <w:p w:rsidR="00B43833" w:rsidRPr="00B43833" w:rsidRDefault="00B43833" w:rsidP="00B43833">
                        <w:pPr>
                          <w:rPr>
                            <w:rFonts w:asciiTheme="minorHAnsi" w:hAnsiTheme="minorHAnsi"/>
                            <w:sz w:val="20"/>
                            <w:szCs w:val="20"/>
                            <w:lang w:val="el-GR"/>
                          </w:rPr>
                        </w:pPr>
                      </w:p>
                    </w:tc>
                    <w:tc>
                      <w:tcPr>
                        <w:tcW w:w="0" w:type="auto"/>
                        <w:vAlign w:val="center"/>
                        <w:hideMark/>
                      </w:tcPr>
                      <w:p w:rsidR="00B43833" w:rsidRPr="00B43833" w:rsidRDefault="00B43833" w:rsidP="00B43833">
                        <w:pPr>
                          <w:rPr>
                            <w:rFonts w:asciiTheme="minorHAnsi" w:hAnsiTheme="minorHAnsi"/>
                            <w:sz w:val="20"/>
                            <w:szCs w:val="20"/>
                          </w:rPr>
                        </w:pPr>
                        <w:r w:rsidRPr="00B43833">
                          <w:rPr>
                            <w:rStyle w:val="Emphasis"/>
                            <w:rFonts w:asciiTheme="minorHAnsi" w:hAnsiTheme="minorHAnsi"/>
                            <w:b/>
                            <w:bCs/>
                            <w:sz w:val="20"/>
                            <w:szCs w:val="20"/>
                          </w:rPr>
                          <w:t>125 hours (5 ECTS)</w:t>
                        </w:r>
                      </w:p>
                    </w:tc>
                  </w:tr>
                </w:tbl>
                <w:p w:rsidR="00CC1EC5" w:rsidRPr="00B43833" w:rsidRDefault="00CC1EC5" w:rsidP="00E30CBA">
                  <w:pPr>
                    <w:jc w:val="center"/>
                    <w:rPr>
                      <w:rFonts w:asciiTheme="minorHAnsi" w:hAnsiTheme="minorHAnsi" w:cs="Arial"/>
                      <w:b/>
                      <w:i/>
                      <w:sz w:val="20"/>
                      <w:szCs w:val="20"/>
                      <w:lang w:val="en-GB"/>
                    </w:rPr>
                  </w:pPr>
                </w:p>
              </w:tc>
            </w:tr>
          </w:tbl>
          <w:p w:rsidR="00CC1EC5" w:rsidRPr="00B43833" w:rsidRDefault="00CC1EC5" w:rsidP="00E30CBA">
            <w:pPr>
              <w:rPr>
                <w:rFonts w:asciiTheme="majorHAnsi" w:hAnsiTheme="majorHAnsi" w:cs="Tahoma"/>
                <w:sz w:val="20"/>
                <w:szCs w:val="20"/>
                <w:lang w:val="en-GB"/>
              </w:rPr>
            </w:pPr>
          </w:p>
        </w:tc>
      </w:tr>
      <w:tr w:rsidR="00CC1EC5" w:rsidRPr="006403CB" w:rsidTr="00E30CBA">
        <w:tc>
          <w:tcPr>
            <w:tcW w:w="3306" w:type="dxa"/>
          </w:tcPr>
          <w:p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STUDENT PERFORMANCE EVALUATION</w:t>
            </w: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Description of the evaluation procedure</w:t>
            </w:r>
          </w:p>
          <w:p w:rsidR="00CC1EC5" w:rsidRPr="006403CB" w:rsidRDefault="00CC1EC5" w:rsidP="00E30CBA">
            <w:pPr>
              <w:jc w:val="both"/>
              <w:rPr>
                <w:rFonts w:asciiTheme="majorHAnsi" w:hAnsiTheme="majorHAnsi" w:cs="Arial"/>
                <w:i/>
                <w:sz w:val="16"/>
                <w:szCs w:val="16"/>
                <w:lang w:val="en-GB"/>
              </w:rPr>
            </w:pP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CC1EC5" w:rsidRPr="006403CB" w:rsidRDefault="00CC1EC5" w:rsidP="00E30CBA">
            <w:pPr>
              <w:jc w:val="both"/>
              <w:rPr>
                <w:rFonts w:asciiTheme="majorHAnsi" w:hAnsiTheme="majorHAnsi" w:cs="Arial"/>
                <w:i/>
                <w:sz w:val="16"/>
                <w:szCs w:val="16"/>
                <w:lang w:val="en-GB"/>
              </w:rPr>
            </w:pPr>
          </w:p>
          <w:p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Specifically-defined evaluation criteria are given, and if and where they are accessible to students.</w:t>
            </w:r>
          </w:p>
        </w:tc>
        <w:tc>
          <w:tcPr>
            <w:tcW w:w="5166" w:type="dxa"/>
            <w:tcBorders>
              <w:bottom w:val="single" w:sz="4" w:space="0" w:color="auto"/>
            </w:tcBorders>
          </w:tcPr>
          <w:p w:rsidR="00CC1EC5" w:rsidRPr="006403CB" w:rsidRDefault="00CC1EC5" w:rsidP="00E30CBA">
            <w:pPr>
              <w:rPr>
                <w:rFonts w:asciiTheme="majorHAnsi" w:hAnsiTheme="majorHAnsi" w:cs="Arial"/>
                <w:color w:val="002060"/>
                <w:lang w:val="en-GB"/>
              </w:rPr>
            </w:pPr>
          </w:p>
          <w:p w:rsidR="00CC1EC5" w:rsidRPr="006403CB" w:rsidRDefault="00A87A62" w:rsidP="00385D08">
            <w:pPr>
              <w:rPr>
                <w:rFonts w:asciiTheme="majorHAnsi" w:hAnsiTheme="majorHAnsi" w:cs="Arial"/>
                <w:color w:val="002060"/>
                <w:lang w:val="en-GB"/>
              </w:rPr>
            </w:pPr>
            <w:r>
              <w:rPr>
                <w:rFonts w:asciiTheme="minorHAnsi" w:hAnsiTheme="minorHAnsi" w:cs="Arial"/>
                <w:sz w:val="20"/>
                <w:szCs w:val="20"/>
              </w:rPr>
              <w:t>Students are examined in Greek. They are invited to give short answers to a small number of questions.</w:t>
            </w:r>
          </w:p>
        </w:tc>
      </w:tr>
    </w:tbl>
    <w:p w:rsidR="00385D08" w:rsidRDefault="00385D08" w:rsidP="00385D08">
      <w:pPr>
        <w:widowControl w:val="0"/>
        <w:autoSpaceDE w:val="0"/>
        <w:autoSpaceDN w:val="0"/>
        <w:adjustRightInd w:val="0"/>
        <w:spacing w:before="240" w:after="200" w:line="276" w:lineRule="auto"/>
        <w:ind w:left="357"/>
        <w:rPr>
          <w:rFonts w:asciiTheme="majorHAnsi" w:hAnsiTheme="majorHAnsi" w:cs="Arial"/>
          <w:b/>
          <w:color w:val="000000"/>
          <w:sz w:val="22"/>
          <w:szCs w:val="22"/>
          <w:lang w:val="en-GB"/>
        </w:rPr>
      </w:pPr>
    </w:p>
    <w:p w:rsidR="00CC1EC5" w:rsidRPr="006403CB" w:rsidRDefault="00CC1EC5" w:rsidP="00CC1EC5">
      <w:pPr>
        <w:widowControl w:val="0"/>
        <w:numPr>
          <w:ilvl w:val="0"/>
          <w:numId w:val="1"/>
        </w:numPr>
        <w:autoSpaceDE w:val="0"/>
        <w:autoSpaceDN w:val="0"/>
        <w:adjustRightInd w:val="0"/>
        <w:spacing w:before="24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7A035D" w:rsidTr="00E30CBA">
        <w:tc>
          <w:tcPr>
            <w:tcW w:w="8472" w:type="dxa"/>
          </w:tcPr>
          <w:p w:rsidR="002E39CB" w:rsidRPr="004E5708" w:rsidRDefault="002E39CB" w:rsidP="002E39CB">
            <w:pPr>
              <w:rPr>
                <w:rFonts w:asciiTheme="minorHAnsi" w:hAnsiTheme="minorHAnsi" w:cstheme="minorHAnsi"/>
                <w:i/>
                <w:sz w:val="20"/>
                <w:szCs w:val="20"/>
              </w:rPr>
            </w:pPr>
            <w:r w:rsidRPr="004E5708">
              <w:rPr>
                <w:rFonts w:asciiTheme="minorHAnsi" w:hAnsiTheme="minorHAnsi" w:cstheme="minorHAnsi"/>
                <w:i/>
                <w:sz w:val="20"/>
                <w:szCs w:val="20"/>
              </w:rPr>
              <w:t>Suggested bibliography:</w:t>
            </w:r>
          </w:p>
          <w:p w:rsidR="004E5708" w:rsidRPr="004E5708" w:rsidRDefault="004E5708" w:rsidP="004E5708">
            <w:pPr>
              <w:pStyle w:val="NormalWeb"/>
              <w:spacing w:before="0" w:beforeAutospacing="0" w:after="0" w:afterAutospacing="0"/>
              <w:jc w:val="both"/>
              <w:rPr>
                <w:rFonts w:asciiTheme="minorHAnsi" w:hAnsiTheme="minorHAnsi" w:cstheme="minorHAnsi"/>
                <w:sz w:val="20"/>
                <w:szCs w:val="20"/>
              </w:rPr>
            </w:pPr>
            <w:r w:rsidRPr="004E5708">
              <w:rPr>
                <w:rFonts w:asciiTheme="minorHAnsi" w:hAnsiTheme="minorHAnsi" w:cstheme="minorHAnsi"/>
                <w:sz w:val="20"/>
                <w:szCs w:val="20"/>
              </w:rPr>
              <w:t xml:space="preserve">Comrie et al. 2004. </w:t>
            </w:r>
            <w:r w:rsidRPr="004E5708">
              <w:rPr>
                <w:rFonts w:asciiTheme="minorHAnsi" w:hAnsiTheme="minorHAnsi" w:cstheme="minorHAnsi"/>
                <w:i/>
                <w:sz w:val="20"/>
                <w:szCs w:val="20"/>
              </w:rPr>
              <w:t>Οι γλώσσες του κόσμου</w:t>
            </w:r>
            <w:r w:rsidRPr="004E5708">
              <w:rPr>
                <w:rFonts w:asciiTheme="minorHAnsi" w:hAnsiTheme="minorHAnsi" w:cstheme="minorHAnsi"/>
                <w:sz w:val="20"/>
                <w:szCs w:val="20"/>
              </w:rPr>
              <w:t xml:space="preserve">. Εκδόσεις Σαββάλας. </w:t>
            </w:r>
          </w:p>
          <w:p w:rsidR="004E5708" w:rsidRPr="008E7B46" w:rsidRDefault="004E5708" w:rsidP="004E5708">
            <w:pPr>
              <w:pStyle w:val="NormalWeb"/>
              <w:spacing w:before="0" w:beforeAutospacing="0" w:after="0" w:afterAutospacing="0"/>
              <w:jc w:val="both"/>
              <w:rPr>
                <w:rFonts w:asciiTheme="minorHAnsi" w:hAnsiTheme="minorHAnsi" w:cstheme="minorHAnsi"/>
                <w:sz w:val="20"/>
                <w:szCs w:val="20"/>
                <w:lang w:val="en-US"/>
              </w:rPr>
            </w:pPr>
            <w:r w:rsidRPr="004E5708">
              <w:rPr>
                <w:rFonts w:asciiTheme="minorHAnsi" w:hAnsiTheme="minorHAnsi" w:cstheme="minorHAnsi"/>
                <w:sz w:val="20"/>
                <w:szCs w:val="20"/>
              </w:rPr>
              <w:lastRenderedPageBreak/>
              <w:t xml:space="preserve">Σελλά-Μάζη, Ε. 2004. </w:t>
            </w:r>
            <w:r w:rsidRPr="004E5708">
              <w:rPr>
                <w:rFonts w:asciiTheme="minorHAnsi" w:hAnsiTheme="minorHAnsi" w:cstheme="minorHAnsi"/>
                <w:i/>
                <w:sz w:val="20"/>
                <w:szCs w:val="20"/>
              </w:rPr>
              <w:t>Στοιχεία αντιπαραβολικής γραμματικής Ελληνικής-Τουρκικής</w:t>
            </w:r>
            <w:r w:rsidRPr="004E5708">
              <w:rPr>
                <w:rFonts w:asciiTheme="minorHAnsi" w:hAnsiTheme="minorHAnsi" w:cstheme="minorHAnsi"/>
                <w:sz w:val="20"/>
                <w:szCs w:val="20"/>
              </w:rPr>
              <w:t>. Εκδόσεις</w:t>
            </w:r>
            <w:r w:rsidRPr="008E7B46">
              <w:rPr>
                <w:rFonts w:asciiTheme="minorHAnsi" w:hAnsiTheme="minorHAnsi" w:cstheme="minorHAnsi"/>
                <w:sz w:val="20"/>
                <w:szCs w:val="20"/>
                <w:lang w:val="en-US"/>
              </w:rPr>
              <w:t xml:space="preserve"> </w:t>
            </w:r>
            <w:r w:rsidRPr="004E5708">
              <w:rPr>
                <w:rFonts w:asciiTheme="minorHAnsi" w:hAnsiTheme="minorHAnsi" w:cstheme="minorHAnsi"/>
                <w:sz w:val="20"/>
                <w:szCs w:val="20"/>
              </w:rPr>
              <w:t>Παπαζήσης</w:t>
            </w:r>
            <w:r w:rsidRPr="008E7B46">
              <w:rPr>
                <w:rFonts w:asciiTheme="minorHAnsi" w:hAnsiTheme="minorHAnsi" w:cstheme="minorHAnsi"/>
                <w:sz w:val="20"/>
                <w:szCs w:val="20"/>
                <w:lang w:val="en-US"/>
              </w:rPr>
              <w:t xml:space="preserve">  </w:t>
            </w:r>
          </w:p>
          <w:p w:rsidR="004E5708" w:rsidRPr="008E7B46" w:rsidRDefault="008E7B46" w:rsidP="004E5708">
            <w:pPr>
              <w:pStyle w:val="NormalWeb"/>
              <w:spacing w:before="0" w:beforeAutospacing="0" w:after="0" w:afterAutospacing="0"/>
              <w:rPr>
                <w:rFonts w:asciiTheme="minorHAnsi" w:hAnsiTheme="minorHAnsi" w:cstheme="minorHAnsi"/>
                <w:b/>
                <w:sz w:val="20"/>
                <w:szCs w:val="20"/>
              </w:rPr>
            </w:pPr>
            <w:r>
              <w:rPr>
                <w:rFonts w:asciiTheme="minorHAnsi" w:hAnsiTheme="minorHAnsi" w:cstheme="minorHAnsi"/>
                <w:i/>
                <w:sz w:val="20"/>
                <w:szCs w:val="20"/>
              </w:rPr>
              <w:t>Σημειώσεις του μαθήματος</w:t>
            </w:r>
            <w:bookmarkStart w:id="0" w:name="_GoBack"/>
            <w:bookmarkEnd w:id="0"/>
          </w:p>
          <w:p w:rsidR="002E39CB" w:rsidRPr="008E7B46" w:rsidRDefault="002E39CB" w:rsidP="002E39CB">
            <w:pPr>
              <w:rPr>
                <w:rFonts w:asciiTheme="minorHAnsi" w:hAnsiTheme="minorHAnsi" w:cstheme="minorHAnsi"/>
                <w:b/>
                <w:sz w:val="20"/>
                <w:szCs w:val="20"/>
              </w:rPr>
            </w:pPr>
          </w:p>
          <w:p w:rsidR="002E39CB" w:rsidRPr="008E7B46" w:rsidRDefault="002E39CB" w:rsidP="002E39CB">
            <w:pPr>
              <w:rPr>
                <w:rFonts w:asciiTheme="minorHAnsi" w:hAnsiTheme="minorHAnsi" w:cstheme="minorHAnsi"/>
                <w:i/>
                <w:sz w:val="20"/>
                <w:szCs w:val="20"/>
              </w:rPr>
            </w:pPr>
            <w:r w:rsidRPr="004E5708">
              <w:rPr>
                <w:rFonts w:asciiTheme="minorHAnsi" w:hAnsiTheme="minorHAnsi" w:cstheme="minorHAnsi"/>
                <w:i/>
                <w:sz w:val="20"/>
                <w:szCs w:val="20"/>
              </w:rPr>
              <w:t>Related</w:t>
            </w:r>
            <w:r w:rsidRPr="008E7B46">
              <w:rPr>
                <w:rFonts w:asciiTheme="minorHAnsi" w:hAnsiTheme="minorHAnsi" w:cstheme="minorHAnsi"/>
                <w:i/>
                <w:sz w:val="20"/>
                <w:szCs w:val="20"/>
              </w:rPr>
              <w:t xml:space="preserve"> </w:t>
            </w:r>
            <w:r w:rsidRPr="004E5708">
              <w:rPr>
                <w:rFonts w:asciiTheme="minorHAnsi" w:hAnsiTheme="minorHAnsi" w:cstheme="minorHAnsi"/>
                <w:i/>
                <w:sz w:val="20"/>
                <w:szCs w:val="20"/>
              </w:rPr>
              <w:t>academic</w:t>
            </w:r>
            <w:r w:rsidRPr="008E7B46">
              <w:rPr>
                <w:rFonts w:asciiTheme="minorHAnsi" w:hAnsiTheme="minorHAnsi" w:cstheme="minorHAnsi"/>
                <w:i/>
                <w:sz w:val="20"/>
                <w:szCs w:val="20"/>
              </w:rPr>
              <w:t xml:space="preserve"> </w:t>
            </w:r>
            <w:r w:rsidRPr="004E5708">
              <w:rPr>
                <w:rFonts w:asciiTheme="minorHAnsi" w:hAnsiTheme="minorHAnsi" w:cstheme="minorHAnsi"/>
                <w:i/>
                <w:sz w:val="20"/>
                <w:szCs w:val="20"/>
              </w:rPr>
              <w:t>journals</w:t>
            </w:r>
            <w:r w:rsidRPr="008E7B46">
              <w:rPr>
                <w:rFonts w:asciiTheme="minorHAnsi" w:hAnsiTheme="minorHAnsi" w:cstheme="minorHAnsi"/>
                <w:i/>
                <w:sz w:val="20"/>
                <w:szCs w:val="20"/>
              </w:rPr>
              <w:t xml:space="preserve">: </w:t>
            </w:r>
          </w:p>
          <w:p w:rsidR="004E5708" w:rsidRPr="004E5708" w:rsidRDefault="004E5708" w:rsidP="004E5708">
            <w:pPr>
              <w:spacing w:line="360" w:lineRule="auto"/>
              <w:jc w:val="both"/>
              <w:rPr>
                <w:rFonts w:asciiTheme="minorHAnsi" w:hAnsiTheme="minorHAnsi" w:cstheme="minorHAnsi"/>
                <w:sz w:val="20"/>
                <w:szCs w:val="20"/>
              </w:rPr>
            </w:pPr>
            <w:proofErr w:type="spellStart"/>
            <w:proofErr w:type="gramStart"/>
            <w:r w:rsidRPr="008E7B46">
              <w:rPr>
                <w:rFonts w:asciiTheme="minorHAnsi" w:hAnsiTheme="minorHAnsi" w:cstheme="minorHAnsi"/>
                <w:sz w:val="20"/>
                <w:szCs w:val="20"/>
              </w:rPr>
              <w:t>Aoun</w:t>
            </w:r>
            <w:proofErr w:type="spellEnd"/>
            <w:r w:rsidRPr="008E7B46">
              <w:rPr>
                <w:rFonts w:asciiTheme="minorHAnsi" w:hAnsiTheme="minorHAnsi" w:cstheme="minorHAnsi"/>
                <w:sz w:val="20"/>
                <w:szCs w:val="20"/>
              </w:rPr>
              <w:t>,  E.</w:t>
            </w:r>
            <w:proofErr w:type="gramEnd"/>
            <w:r w:rsidRPr="008E7B46">
              <w:rPr>
                <w:rFonts w:asciiTheme="minorHAnsi" w:hAnsiTheme="minorHAnsi" w:cstheme="minorHAnsi"/>
                <w:sz w:val="20"/>
                <w:szCs w:val="20"/>
              </w:rPr>
              <w:t xml:space="preserve"> J. et al. 2010. </w:t>
            </w:r>
            <w:r w:rsidRPr="004E5708">
              <w:rPr>
                <w:rFonts w:asciiTheme="minorHAnsi" w:hAnsiTheme="minorHAnsi" w:cstheme="minorHAnsi"/>
                <w:i/>
                <w:sz w:val="20"/>
                <w:szCs w:val="20"/>
              </w:rPr>
              <w:t xml:space="preserve">The syntax of Arabic. </w:t>
            </w:r>
            <w:r w:rsidRPr="004E5708">
              <w:rPr>
                <w:rFonts w:asciiTheme="minorHAnsi" w:hAnsiTheme="minorHAnsi" w:cstheme="minorHAnsi"/>
                <w:sz w:val="20"/>
                <w:szCs w:val="20"/>
              </w:rPr>
              <w:t xml:space="preserve">Cambridge University Press. </w:t>
            </w:r>
          </w:p>
          <w:p w:rsidR="004E5708" w:rsidRPr="004E5708" w:rsidRDefault="004E5708" w:rsidP="004E5708">
            <w:pPr>
              <w:spacing w:line="360" w:lineRule="auto"/>
              <w:ind w:left="360" w:hanging="360"/>
              <w:jc w:val="both"/>
              <w:rPr>
                <w:rFonts w:asciiTheme="minorHAnsi" w:hAnsiTheme="minorHAnsi" w:cstheme="minorHAnsi"/>
                <w:sz w:val="20"/>
                <w:szCs w:val="20"/>
              </w:rPr>
            </w:pPr>
            <w:proofErr w:type="spellStart"/>
            <w:r w:rsidRPr="004E5708">
              <w:rPr>
                <w:rFonts w:asciiTheme="minorHAnsi" w:hAnsiTheme="minorHAnsi" w:cstheme="minorHAnsi"/>
                <w:sz w:val="20"/>
                <w:szCs w:val="20"/>
              </w:rPr>
              <w:t>Beekes</w:t>
            </w:r>
            <w:proofErr w:type="spellEnd"/>
            <w:r w:rsidRPr="004E5708">
              <w:rPr>
                <w:rFonts w:asciiTheme="minorHAnsi" w:hAnsiTheme="minorHAnsi" w:cstheme="minorHAnsi"/>
                <w:sz w:val="20"/>
                <w:szCs w:val="20"/>
              </w:rPr>
              <w:t xml:space="preserve">, R.S.P. 1995: </w:t>
            </w:r>
            <w:r w:rsidRPr="004E5708">
              <w:rPr>
                <w:rFonts w:asciiTheme="minorHAnsi" w:hAnsiTheme="minorHAnsi" w:cstheme="minorHAnsi"/>
                <w:i/>
                <w:iCs/>
                <w:sz w:val="20"/>
                <w:szCs w:val="20"/>
              </w:rPr>
              <w:t>Comparative Indo-European Linguistics: An Introduction.</w:t>
            </w:r>
            <w:r w:rsidRPr="004E5708">
              <w:rPr>
                <w:rFonts w:asciiTheme="minorHAnsi" w:hAnsiTheme="minorHAnsi" w:cstheme="minorHAnsi"/>
                <w:sz w:val="20"/>
                <w:szCs w:val="20"/>
              </w:rPr>
              <w:t xml:space="preserve"> The Hague (</w:t>
            </w:r>
            <w:proofErr w:type="spellStart"/>
            <w:r w:rsidRPr="004E5708">
              <w:rPr>
                <w:rFonts w:asciiTheme="minorHAnsi" w:hAnsiTheme="minorHAnsi" w:cstheme="minorHAnsi"/>
                <w:sz w:val="20"/>
                <w:szCs w:val="20"/>
              </w:rPr>
              <w:t>ελλ</w:t>
            </w:r>
            <w:proofErr w:type="spellEnd"/>
            <w:r w:rsidRPr="004E5708">
              <w:rPr>
                <w:rFonts w:asciiTheme="minorHAnsi" w:hAnsiTheme="minorHAnsi" w:cstheme="minorHAnsi"/>
                <w:sz w:val="20"/>
                <w:szCs w:val="20"/>
              </w:rPr>
              <w:t xml:space="preserve">. </w:t>
            </w:r>
            <w:proofErr w:type="spellStart"/>
            <w:r w:rsidRPr="004E5708">
              <w:rPr>
                <w:rFonts w:asciiTheme="minorHAnsi" w:hAnsiTheme="minorHAnsi" w:cstheme="minorHAnsi"/>
                <w:sz w:val="20"/>
                <w:szCs w:val="20"/>
              </w:rPr>
              <w:t>μτφρ</w:t>
            </w:r>
            <w:proofErr w:type="spellEnd"/>
            <w:r w:rsidRPr="004E5708">
              <w:rPr>
                <w:rFonts w:asciiTheme="minorHAnsi" w:hAnsiTheme="minorHAnsi" w:cstheme="minorHAnsi"/>
                <w:sz w:val="20"/>
                <w:szCs w:val="20"/>
              </w:rPr>
              <w:t xml:space="preserve">. </w:t>
            </w:r>
            <w:proofErr w:type="spellStart"/>
            <w:r w:rsidRPr="004E5708">
              <w:rPr>
                <w:rFonts w:asciiTheme="minorHAnsi" w:hAnsiTheme="minorHAnsi" w:cstheme="minorHAnsi"/>
                <w:sz w:val="20"/>
                <w:szCs w:val="20"/>
              </w:rPr>
              <w:t>Θεσσ</w:t>
            </w:r>
            <w:proofErr w:type="spellEnd"/>
            <w:r w:rsidRPr="004E5708">
              <w:rPr>
                <w:rFonts w:asciiTheme="minorHAnsi" w:hAnsiTheme="minorHAnsi" w:cstheme="minorHAnsi"/>
                <w:sz w:val="20"/>
                <w:szCs w:val="20"/>
              </w:rPr>
              <w:t xml:space="preserve">αλονίκη 2004). </w:t>
            </w:r>
          </w:p>
          <w:p w:rsidR="004E5708" w:rsidRPr="004E5708" w:rsidRDefault="004E5708" w:rsidP="004E5708">
            <w:pPr>
              <w:spacing w:line="360" w:lineRule="auto"/>
              <w:ind w:left="360" w:hanging="360"/>
              <w:rPr>
                <w:rFonts w:asciiTheme="minorHAnsi" w:hAnsiTheme="minorHAnsi" w:cstheme="minorHAnsi"/>
                <w:sz w:val="20"/>
                <w:szCs w:val="20"/>
              </w:rPr>
            </w:pPr>
            <w:proofErr w:type="spellStart"/>
            <w:r w:rsidRPr="004E5708">
              <w:rPr>
                <w:rFonts w:asciiTheme="minorHAnsi" w:hAnsiTheme="minorHAnsi" w:cstheme="minorHAnsi"/>
                <w:sz w:val="20"/>
                <w:szCs w:val="20"/>
              </w:rPr>
              <w:t>Bellem</w:t>
            </w:r>
            <w:proofErr w:type="spellEnd"/>
            <w:r w:rsidRPr="004E5708">
              <w:rPr>
                <w:rFonts w:asciiTheme="minorHAnsi" w:hAnsiTheme="minorHAnsi" w:cstheme="minorHAnsi"/>
                <w:sz w:val="20"/>
                <w:szCs w:val="20"/>
              </w:rPr>
              <w:t xml:space="preserve">, A. 2007. </w:t>
            </w:r>
            <w:r w:rsidRPr="004E5708">
              <w:rPr>
                <w:rFonts w:asciiTheme="minorHAnsi" w:hAnsiTheme="minorHAnsi" w:cstheme="minorHAnsi"/>
                <w:i/>
                <w:sz w:val="20"/>
                <w:szCs w:val="20"/>
              </w:rPr>
              <w:t>Towards a comparative typology of emphatics: across Semitic and into Arabic dialect phonology.</w:t>
            </w:r>
            <w:r w:rsidRPr="004E5708">
              <w:rPr>
                <w:rFonts w:asciiTheme="minorHAnsi" w:hAnsiTheme="minorHAnsi" w:cstheme="minorHAnsi"/>
                <w:sz w:val="20"/>
                <w:szCs w:val="20"/>
              </w:rPr>
              <w:t xml:space="preserve"> </w:t>
            </w:r>
            <w:proofErr w:type="spellStart"/>
            <w:r w:rsidRPr="004E5708">
              <w:rPr>
                <w:rFonts w:asciiTheme="minorHAnsi" w:hAnsiTheme="minorHAnsi" w:cstheme="minorHAnsi"/>
                <w:sz w:val="20"/>
                <w:szCs w:val="20"/>
              </w:rPr>
              <w:t>Διδ</w:t>
            </w:r>
            <w:proofErr w:type="spellEnd"/>
            <w:r w:rsidRPr="004E5708">
              <w:rPr>
                <w:rFonts w:asciiTheme="minorHAnsi" w:hAnsiTheme="minorHAnsi" w:cstheme="minorHAnsi"/>
                <w:sz w:val="20"/>
                <w:szCs w:val="20"/>
              </w:rPr>
              <w:t xml:space="preserve">ακτορική </w:t>
            </w:r>
            <w:proofErr w:type="spellStart"/>
            <w:r w:rsidRPr="004E5708">
              <w:rPr>
                <w:rFonts w:asciiTheme="minorHAnsi" w:hAnsiTheme="minorHAnsi" w:cstheme="minorHAnsi"/>
                <w:sz w:val="20"/>
                <w:szCs w:val="20"/>
              </w:rPr>
              <w:t>δι</w:t>
            </w:r>
            <w:proofErr w:type="spellEnd"/>
            <w:r w:rsidRPr="004E5708">
              <w:rPr>
                <w:rFonts w:asciiTheme="minorHAnsi" w:hAnsiTheme="minorHAnsi" w:cstheme="minorHAnsi"/>
                <w:sz w:val="20"/>
                <w:szCs w:val="20"/>
              </w:rPr>
              <w:t xml:space="preserve">ατριβή. SOAS University of London. </w:t>
            </w:r>
          </w:p>
          <w:p w:rsidR="004E5708" w:rsidRPr="004E5708" w:rsidRDefault="004E5708" w:rsidP="004E5708">
            <w:pPr>
              <w:spacing w:line="360" w:lineRule="auto"/>
              <w:ind w:left="360" w:hanging="360"/>
              <w:rPr>
                <w:rFonts w:asciiTheme="minorHAnsi" w:hAnsiTheme="minorHAnsi" w:cstheme="minorHAnsi"/>
                <w:iCs/>
                <w:sz w:val="20"/>
                <w:szCs w:val="20"/>
              </w:rPr>
            </w:pPr>
            <w:r w:rsidRPr="004E5708">
              <w:rPr>
                <w:rFonts w:asciiTheme="minorHAnsi" w:hAnsiTheme="minorHAnsi" w:cstheme="minorHAnsi"/>
                <w:sz w:val="20"/>
                <w:szCs w:val="20"/>
              </w:rPr>
              <w:t xml:space="preserve">Bopp, F. 1816. </w:t>
            </w:r>
            <w:proofErr w:type="spellStart"/>
            <w:r w:rsidRPr="004E5708">
              <w:rPr>
                <w:rFonts w:asciiTheme="minorHAnsi" w:hAnsiTheme="minorHAnsi" w:cstheme="minorHAnsi"/>
                <w:i/>
                <w:iCs/>
                <w:sz w:val="20"/>
                <w:szCs w:val="20"/>
              </w:rPr>
              <w:t>Über</w:t>
            </w:r>
            <w:proofErr w:type="spellEnd"/>
            <w:r w:rsidRPr="004E5708">
              <w:rPr>
                <w:rFonts w:asciiTheme="minorHAnsi" w:hAnsiTheme="minorHAnsi" w:cstheme="minorHAnsi"/>
                <w:i/>
                <w:iCs/>
                <w:sz w:val="20"/>
                <w:szCs w:val="20"/>
              </w:rPr>
              <w:t xml:space="preserve"> das </w:t>
            </w:r>
            <w:proofErr w:type="spellStart"/>
            <w:r w:rsidRPr="004E5708">
              <w:rPr>
                <w:rFonts w:asciiTheme="minorHAnsi" w:hAnsiTheme="minorHAnsi" w:cstheme="minorHAnsi"/>
                <w:i/>
                <w:iCs/>
                <w:sz w:val="20"/>
                <w:szCs w:val="20"/>
              </w:rPr>
              <w:t>Conjugationssystem</w:t>
            </w:r>
            <w:proofErr w:type="spellEnd"/>
            <w:r w:rsidRPr="004E5708">
              <w:rPr>
                <w:rFonts w:asciiTheme="minorHAnsi" w:hAnsiTheme="minorHAnsi" w:cstheme="minorHAnsi"/>
                <w:i/>
                <w:iCs/>
                <w:sz w:val="20"/>
                <w:szCs w:val="20"/>
              </w:rPr>
              <w:t xml:space="preserve"> der </w:t>
            </w:r>
            <w:proofErr w:type="spellStart"/>
            <w:r w:rsidRPr="004E5708">
              <w:rPr>
                <w:rFonts w:asciiTheme="minorHAnsi" w:hAnsiTheme="minorHAnsi" w:cstheme="minorHAnsi"/>
                <w:i/>
                <w:iCs/>
                <w:sz w:val="20"/>
                <w:szCs w:val="20"/>
              </w:rPr>
              <w:t>Sanskritsprache</w:t>
            </w:r>
            <w:proofErr w:type="spellEnd"/>
            <w:r w:rsidRPr="004E5708">
              <w:rPr>
                <w:rFonts w:asciiTheme="minorHAnsi" w:hAnsiTheme="minorHAnsi" w:cstheme="minorHAnsi"/>
                <w:i/>
                <w:iCs/>
                <w:sz w:val="20"/>
                <w:szCs w:val="20"/>
              </w:rPr>
              <w:t xml:space="preserve"> in </w:t>
            </w:r>
            <w:proofErr w:type="spellStart"/>
            <w:r w:rsidRPr="004E5708">
              <w:rPr>
                <w:rFonts w:asciiTheme="minorHAnsi" w:hAnsiTheme="minorHAnsi" w:cstheme="minorHAnsi"/>
                <w:i/>
                <w:iCs/>
                <w:sz w:val="20"/>
                <w:szCs w:val="20"/>
              </w:rPr>
              <w:t>Vergleichung</w:t>
            </w:r>
            <w:proofErr w:type="spellEnd"/>
            <w:r w:rsidRPr="004E5708">
              <w:rPr>
                <w:rFonts w:asciiTheme="minorHAnsi" w:hAnsiTheme="minorHAnsi" w:cstheme="minorHAnsi"/>
                <w:i/>
                <w:iCs/>
                <w:sz w:val="20"/>
                <w:szCs w:val="20"/>
              </w:rPr>
              <w:t xml:space="preserve"> </w:t>
            </w:r>
            <w:proofErr w:type="spellStart"/>
            <w:r w:rsidRPr="004E5708">
              <w:rPr>
                <w:rFonts w:asciiTheme="minorHAnsi" w:hAnsiTheme="minorHAnsi" w:cstheme="minorHAnsi"/>
                <w:i/>
                <w:iCs/>
                <w:sz w:val="20"/>
                <w:szCs w:val="20"/>
              </w:rPr>
              <w:t>mit</w:t>
            </w:r>
            <w:proofErr w:type="spellEnd"/>
            <w:r w:rsidRPr="004E5708">
              <w:rPr>
                <w:rFonts w:asciiTheme="minorHAnsi" w:hAnsiTheme="minorHAnsi" w:cstheme="minorHAnsi"/>
                <w:i/>
                <w:iCs/>
                <w:sz w:val="20"/>
                <w:szCs w:val="20"/>
              </w:rPr>
              <w:t xml:space="preserve"> </w:t>
            </w:r>
            <w:proofErr w:type="spellStart"/>
            <w:r w:rsidRPr="004E5708">
              <w:rPr>
                <w:rFonts w:asciiTheme="minorHAnsi" w:hAnsiTheme="minorHAnsi" w:cstheme="minorHAnsi"/>
                <w:i/>
                <w:iCs/>
                <w:sz w:val="20"/>
                <w:szCs w:val="20"/>
              </w:rPr>
              <w:t>jenem</w:t>
            </w:r>
            <w:proofErr w:type="spellEnd"/>
            <w:r w:rsidRPr="004E5708">
              <w:rPr>
                <w:rFonts w:asciiTheme="minorHAnsi" w:hAnsiTheme="minorHAnsi" w:cstheme="minorHAnsi"/>
                <w:i/>
                <w:iCs/>
                <w:sz w:val="20"/>
                <w:szCs w:val="20"/>
              </w:rPr>
              <w:t xml:space="preserve"> der </w:t>
            </w:r>
            <w:proofErr w:type="spellStart"/>
            <w:r w:rsidRPr="004E5708">
              <w:rPr>
                <w:rFonts w:asciiTheme="minorHAnsi" w:hAnsiTheme="minorHAnsi" w:cstheme="minorHAnsi"/>
                <w:i/>
                <w:iCs/>
                <w:sz w:val="20"/>
                <w:szCs w:val="20"/>
              </w:rPr>
              <w:t>griechischen</w:t>
            </w:r>
            <w:proofErr w:type="spellEnd"/>
            <w:r w:rsidRPr="004E5708">
              <w:rPr>
                <w:rFonts w:asciiTheme="minorHAnsi" w:hAnsiTheme="minorHAnsi" w:cstheme="minorHAnsi"/>
                <w:i/>
                <w:iCs/>
                <w:sz w:val="20"/>
                <w:szCs w:val="20"/>
              </w:rPr>
              <w:t xml:space="preserve">, </w:t>
            </w:r>
            <w:proofErr w:type="spellStart"/>
            <w:r w:rsidRPr="004E5708">
              <w:rPr>
                <w:rFonts w:asciiTheme="minorHAnsi" w:hAnsiTheme="minorHAnsi" w:cstheme="minorHAnsi"/>
                <w:i/>
                <w:iCs/>
                <w:sz w:val="20"/>
                <w:szCs w:val="20"/>
              </w:rPr>
              <w:t>lateinischen</w:t>
            </w:r>
            <w:proofErr w:type="spellEnd"/>
            <w:r w:rsidRPr="004E5708">
              <w:rPr>
                <w:rFonts w:asciiTheme="minorHAnsi" w:hAnsiTheme="minorHAnsi" w:cstheme="minorHAnsi"/>
                <w:i/>
                <w:iCs/>
                <w:sz w:val="20"/>
                <w:szCs w:val="20"/>
              </w:rPr>
              <w:t xml:space="preserve">, </w:t>
            </w:r>
            <w:proofErr w:type="spellStart"/>
            <w:r w:rsidRPr="004E5708">
              <w:rPr>
                <w:rFonts w:asciiTheme="minorHAnsi" w:hAnsiTheme="minorHAnsi" w:cstheme="minorHAnsi"/>
                <w:i/>
                <w:iCs/>
                <w:sz w:val="20"/>
                <w:szCs w:val="20"/>
              </w:rPr>
              <w:t>persischen</w:t>
            </w:r>
            <w:proofErr w:type="spellEnd"/>
            <w:r w:rsidRPr="004E5708">
              <w:rPr>
                <w:rFonts w:asciiTheme="minorHAnsi" w:hAnsiTheme="minorHAnsi" w:cstheme="minorHAnsi"/>
                <w:i/>
                <w:iCs/>
                <w:sz w:val="20"/>
                <w:szCs w:val="20"/>
              </w:rPr>
              <w:t xml:space="preserve"> und </w:t>
            </w:r>
            <w:proofErr w:type="spellStart"/>
            <w:r w:rsidRPr="004E5708">
              <w:rPr>
                <w:rFonts w:asciiTheme="minorHAnsi" w:hAnsiTheme="minorHAnsi" w:cstheme="minorHAnsi"/>
                <w:i/>
                <w:iCs/>
                <w:sz w:val="20"/>
                <w:szCs w:val="20"/>
              </w:rPr>
              <w:t>germanischen</w:t>
            </w:r>
            <w:proofErr w:type="spellEnd"/>
            <w:r w:rsidRPr="004E5708">
              <w:rPr>
                <w:rFonts w:asciiTheme="minorHAnsi" w:hAnsiTheme="minorHAnsi" w:cstheme="minorHAnsi"/>
                <w:i/>
                <w:iCs/>
                <w:sz w:val="20"/>
                <w:szCs w:val="20"/>
              </w:rPr>
              <w:t xml:space="preserve"> </w:t>
            </w:r>
            <w:proofErr w:type="spellStart"/>
            <w:r w:rsidRPr="004E5708">
              <w:rPr>
                <w:rFonts w:asciiTheme="minorHAnsi" w:hAnsiTheme="minorHAnsi" w:cstheme="minorHAnsi"/>
                <w:i/>
                <w:iCs/>
                <w:sz w:val="20"/>
                <w:szCs w:val="20"/>
              </w:rPr>
              <w:t>Sprache</w:t>
            </w:r>
            <w:proofErr w:type="spellEnd"/>
            <w:r w:rsidRPr="004E5708">
              <w:rPr>
                <w:rFonts w:asciiTheme="minorHAnsi" w:hAnsiTheme="minorHAnsi" w:cstheme="minorHAnsi"/>
                <w:i/>
                <w:iCs/>
                <w:sz w:val="20"/>
                <w:szCs w:val="20"/>
              </w:rPr>
              <w:t xml:space="preserve">. </w:t>
            </w:r>
            <w:proofErr w:type="spellStart"/>
            <w:r w:rsidRPr="004E5708">
              <w:rPr>
                <w:rFonts w:asciiTheme="minorHAnsi" w:hAnsiTheme="minorHAnsi" w:cstheme="minorHAnsi"/>
                <w:iCs/>
                <w:sz w:val="20"/>
                <w:szCs w:val="20"/>
              </w:rPr>
              <w:t>Frankkfurt</w:t>
            </w:r>
            <w:proofErr w:type="spellEnd"/>
            <w:r w:rsidRPr="004E5708">
              <w:rPr>
                <w:rFonts w:asciiTheme="minorHAnsi" w:hAnsiTheme="minorHAnsi" w:cstheme="minorHAnsi"/>
                <w:iCs/>
                <w:sz w:val="20"/>
                <w:szCs w:val="20"/>
              </w:rPr>
              <w:t xml:space="preserve"> Am Main. </w:t>
            </w:r>
          </w:p>
          <w:p w:rsidR="004E5708" w:rsidRPr="004E5708" w:rsidRDefault="004E5708" w:rsidP="004E5708">
            <w:pPr>
              <w:spacing w:line="360" w:lineRule="auto"/>
              <w:ind w:left="360" w:hanging="360"/>
              <w:rPr>
                <w:rFonts w:asciiTheme="minorHAnsi" w:hAnsiTheme="minorHAnsi" w:cstheme="minorHAnsi"/>
                <w:iCs/>
                <w:sz w:val="20"/>
                <w:szCs w:val="20"/>
              </w:rPr>
            </w:pPr>
            <w:proofErr w:type="spellStart"/>
            <w:r w:rsidRPr="004E5708">
              <w:rPr>
                <w:rFonts w:asciiTheme="minorHAnsi" w:hAnsiTheme="minorHAnsi" w:cstheme="minorHAnsi"/>
                <w:iCs/>
                <w:sz w:val="20"/>
                <w:szCs w:val="20"/>
              </w:rPr>
              <w:t>Göksel</w:t>
            </w:r>
            <w:proofErr w:type="spellEnd"/>
            <w:r w:rsidRPr="004E5708">
              <w:rPr>
                <w:rFonts w:asciiTheme="minorHAnsi" w:hAnsiTheme="minorHAnsi" w:cstheme="minorHAnsi"/>
                <w:iCs/>
                <w:sz w:val="20"/>
                <w:szCs w:val="20"/>
              </w:rPr>
              <w:t xml:space="preserve">, A. &amp; </w:t>
            </w:r>
            <w:proofErr w:type="spellStart"/>
            <w:r w:rsidRPr="004E5708">
              <w:rPr>
                <w:rFonts w:asciiTheme="minorHAnsi" w:hAnsiTheme="minorHAnsi" w:cstheme="minorHAnsi"/>
                <w:iCs/>
                <w:sz w:val="20"/>
                <w:szCs w:val="20"/>
              </w:rPr>
              <w:t>Kerslake</w:t>
            </w:r>
            <w:proofErr w:type="spellEnd"/>
            <w:r w:rsidRPr="004E5708">
              <w:rPr>
                <w:rFonts w:asciiTheme="minorHAnsi" w:hAnsiTheme="minorHAnsi" w:cstheme="minorHAnsi"/>
                <w:iCs/>
                <w:sz w:val="20"/>
                <w:szCs w:val="20"/>
              </w:rPr>
              <w:t xml:space="preserve">, C. 2005. </w:t>
            </w:r>
            <w:r w:rsidRPr="004E5708">
              <w:rPr>
                <w:rFonts w:asciiTheme="minorHAnsi" w:hAnsiTheme="minorHAnsi" w:cstheme="minorHAnsi"/>
                <w:i/>
                <w:iCs/>
                <w:sz w:val="20"/>
                <w:szCs w:val="20"/>
              </w:rPr>
              <w:t>Turkish. A comprehensive grammar</w:t>
            </w:r>
            <w:r w:rsidRPr="004E5708">
              <w:rPr>
                <w:rFonts w:asciiTheme="minorHAnsi" w:hAnsiTheme="minorHAnsi" w:cstheme="minorHAnsi"/>
                <w:iCs/>
                <w:sz w:val="20"/>
                <w:szCs w:val="20"/>
              </w:rPr>
              <w:t xml:space="preserve">. Routledge. </w:t>
            </w:r>
          </w:p>
          <w:p w:rsidR="004E5708" w:rsidRPr="004E5708" w:rsidRDefault="004E5708" w:rsidP="004E5708">
            <w:pPr>
              <w:spacing w:line="360" w:lineRule="auto"/>
              <w:ind w:left="360" w:hanging="360"/>
              <w:rPr>
                <w:rFonts w:asciiTheme="minorHAnsi" w:hAnsiTheme="minorHAnsi" w:cstheme="minorHAnsi"/>
                <w:iCs/>
                <w:sz w:val="20"/>
                <w:szCs w:val="20"/>
              </w:rPr>
            </w:pPr>
            <w:proofErr w:type="spellStart"/>
            <w:r w:rsidRPr="004E5708">
              <w:rPr>
                <w:rFonts w:asciiTheme="minorHAnsi" w:hAnsiTheme="minorHAnsi" w:cstheme="minorHAnsi"/>
                <w:iCs/>
                <w:sz w:val="20"/>
                <w:szCs w:val="20"/>
              </w:rPr>
              <w:t>Glinert</w:t>
            </w:r>
            <w:proofErr w:type="spellEnd"/>
            <w:r w:rsidRPr="004E5708">
              <w:rPr>
                <w:rFonts w:asciiTheme="minorHAnsi" w:hAnsiTheme="minorHAnsi" w:cstheme="minorHAnsi"/>
                <w:iCs/>
                <w:sz w:val="20"/>
                <w:szCs w:val="20"/>
              </w:rPr>
              <w:t xml:space="preserve">, L. 1989. </w:t>
            </w:r>
            <w:r w:rsidRPr="004E5708">
              <w:rPr>
                <w:rFonts w:asciiTheme="minorHAnsi" w:hAnsiTheme="minorHAnsi" w:cstheme="minorHAnsi"/>
                <w:i/>
                <w:iCs/>
                <w:sz w:val="20"/>
                <w:szCs w:val="20"/>
              </w:rPr>
              <w:t xml:space="preserve">The grammar of Modern Hebrew. </w:t>
            </w:r>
            <w:r w:rsidRPr="004E5708">
              <w:rPr>
                <w:rFonts w:asciiTheme="minorHAnsi" w:hAnsiTheme="minorHAnsi" w:cstheme="minorHAnsi"/>
                <w:iCs/>
                <w:sz w:val="20"/>
                <w:szCs w:val="20"/>
              </w:rPr>
              <w:t xml:space="preserve">Cambridge University Press. </w:t>
            </w:r>
          </w:p>
          <w:p w:rsidR="004E5708" w:rsidRPr="004E5708" w:rsidRDefault="004E5708" w:rsidP="004E5708">
            <w:pPr>
              <w:spacing w:line="360" w:lineRule="auto"/>
              <w:ind w:left="360" w:hanging="360"/>
              <w:jc w:val="both"/>
              <w:rPr>
                <w:rFonts w:asciiTheme="minorHAnsi" w:hAnsiTheme="minorHAnsi" w:cstheme="minorHAnsi"/>
                <w:sz w:val="20"/>
                <w:szCs w:val="20"/>
              </w:rPr>
            </w:pPr>
            <w:proofErr w:type="spellStart"/>
            <w:r w:rsidRPr="004E5708">
              <w:rPr>
                <w:rFonts w:asciiTheme="minorHAnsi" w:hAnsiTheme="minorHAnsi" w:cstheme="minorHAnsi"/>
                <w:sz w:val="20"/>
                <w:szCs w:val="20"/>
              </w:rPr>
              <w:t>Gragg</w:t>
            </w:r>
            <w:proofErr w:type="spellEnd"/>
            <w:r w:rsidRPr="004E5708">
              <w:rPr>
                <w:rFonts w:asciiTheme="minorHAnsi" w:hAnsiTheme="minorHAnsi" w:cstheme="minorHAnsi"/>
                <w:sz w:val="20"/>
                <w:szCs w:val="20"/>
              </w:rPr>
              <w:t xml:space="preserve">, G. 2004. </w:t>
            </w:r>
            <w:r w:rsidRPr="004E5708">
              <w:rPr>
                <w:rFonts w:asciiTheme="minorHAnsi" w:hAnsiTheme="minorHAnsi" w:cstheme="minorHAnsi"/>
                <w:i/>
                <w:iCs/>
                <w:sz w:val="20"/>
                <w:szCs w:val="20"/>
              </w:rPr>
              <w:t>The Cambridge Encyclopedia of the World's Ancient Languages</w:t>
            </w:r>
            <w:r w:rsidRPr="004E5708">
              <w:rPr>
                <w:rFonts w:asciiTheme="minorHAnsi" w:hAnsiTheme="minorHAnsi" w:cstheme="minorHAnsi"/>
                <w:sz w:val="20"/>
                <w:szCs w:val="20"/>
              </w:rPr>
              <w:t>, Roger D. Woodard (επ</w:t>
            </w:r>
            <w:proofErr w:type="spellStart"/>
            <w:r w:rsidRPr="004E5708">
              <w:rPr>
                <w:rFonts w:asciiTheme="minorHAnsi" w:hAnsiTheme="minorHAnsi" w:cstheme="minorHAnsi"/>
                <w:sz w:val="20"/>
                <w:szCs w:val="20"/>
              </w:rPr>
              <w:t>ιμ</w:t>
            </w:r>
            <w:proofErr w:type="spellEnd"/>
            <w:r w:rsidRPr="004E5708">
              <w:rPr>
                <w:rFonts w:asciiTheme="minorHAnsi" w:hAnsiTheme="minorHAnsi" w:cstheme="minorHAnsi"/>
                <w:sz w:val="20"/>
                <w:szCs w:val="20"/>
              </w:rPr>
              <w:t xml:space="preserve">.). </w:t>
            </w:r>
          </w:p>
          <w:p w:rsidR="004E5708" w:rsidRPr="004E5708" w:rsidRDefault="004E5708" w:rsidP="004E5708">
            <w:pPr>
              <w:spacing w:line="360" w:lineRule="auto"/>
              <w:ind w:left="360" w:hanging="360"/>
              <w:rPr>
                <w:rFonts w:asciiTheme="minorHAnsi" w:hAnsiTheme="minorHAnsi" w:cstheme="minorHAnsi"/>
                <w:sz w:val="20"/>
                <w:szCs w:val="20"/>
              </w:rPr>
            </w:pPr>
            <w:proofErr w:type="spellStart"/>
            <w:r w:rsidRPr="004E5708">
              <w:rPr>
                <w:rFonts w:asciiTheme="minorHAnsi" w:hAnsiTheme="minorHAnsi" w:cstheme="minorHAnsi"/>
                <w:sz w:val="20"/>
                <w:szCs w:val="20"/>
              </w:rPr>
              <w:t>Hoad</w:t>
            </w:r>
            <w:proofErr w:type="spellEnd"/>
            <w:r w:rsidRPr="004E5708">
              <w:rPr>
                <w:rFonts w:asciiTheme="minorHAnsi" w:hAnsiTheme="minorHAnsi" w:cstheme="minorHAnsi"/>
                <w:sz w:val="20"/>
                <w:szCs w:val="20"/>
              </w:rPr>
              <w:t xml:space="preserve"> T.F., 1986: </w:t>
            </w:r>
            <w:r w:rsidRPr="004E5708">
              <w:rPr>
                <w:rFonts w:asciiTheme="minorHAnsi" w:hAnsiTheme="minorHAnsi" w:cstheme="minorHAnsi"/>
                <w:i/>
                <w:iCs/>
                <w:sz w:val="20"/>
                <w:szCs w:val="20"/>
              </w:rPr>
              <w:t>The Concise Oxford Dictionary of English Etymology</w:t>
            </w:r>
            <w:r w:rsidRPr="004E5708">
              <w:rPr>
                <w:rFonts w:asciiTheme="minorHAnsi" w:hAnsiTheme="minorHAnsi" w:cstheme="minorHAnsi"/>
                <w:sz w:val="20"/>
                <w:szCs w:val="20"/>
              </w:rPr>
              <w:t xml:space="preserve">. Oxford. </w:t>
            </w:r>
          </w:p>
          <w:p w:rsidR="004E5708" w:rsidRPr="004E5708" w:rsidRDefault="004E5708" w:rsidP="004E5708">
            <w:pPr>
              <w:spacing w:line="360" w:lineRule="auto"/>
              <w:jc w:val="both"/>
              <w:rPr>
                <w:rFonts w:asciiTheme="minorHAnsi" w:hAnsiTheme="minorHAnsi" w:cstheme="minorHAnsi"/>
                <w:i/>
                <w:sz w:val="20"/>
                <w:szCs w:val="20"/>
              </w:rPr>
            </w:pPr>
            <w:r w:rsidRPr="004E5708">
              <w:rPr>
                <w:rFonts w:asciiTheme="minorHAnsi" w:hAnsiTheme="minorHAnsi" w:cstheme="minorHAnsi"/>
                <w:sz w:val="20"/>
                <w:szCs w:val="20"/>
              </w:rPr>
              <w:t xml:space="preserve">Jones, William, Sir. 1786. </w:t>
            </w:r>
            <w:r w:rsidRPr="004E5708">
              <w:rPr>
                <w:rFonts w:asciiTheme="minorHAnsi" w:hAnsiTheme="minorHAnsi" w:cstheme="minorHAnsi"/>
                <w:i/>
                <w:sz w:val="20"/>
                <w:szCs w:val="20"/>
              </w:rPr>
              <w:t xml:space="preserve">The </w:t>
            </w:r>
            <w:proofErr w:type="spellStart"/>
            <w:r w:rsidRPr="004E5708">
              <w:rPr>
                <w:rFonts w:asciiTheme="minorHAnsi" w:hAnsiTheme="minorHAnsi" w:cstheme="minorHAnsi"/>
                <w:i/>
                <w:sz w:val="20"/>
                <w:szCs w:val="20"/>
              </w:rPr>
              <w:t>sanskrit</w:t>
            </w:r>
            <w:proofErr w:type="spellEnd"/>
            <w:r w:rsidRPr="004E5708">
              <w:rPr>
                <w:rFonts w:asciiTheme="minorHAnsi" w:hAnsiTheme="minorHAnsi" w:cstheme="minorHAnsi"/>
                <w:i/>
                <w:sz w:val="20"/>
                <w:szCs w:val="20"/>
              </w:rPr>
              <w:t xml:space="preserve"> language.  </w:t>
            </w:r>
          </w:p>
          <w:p w:rsidR="004E5708" w:rsidRPr="004E5708" w:rsidRDefault="004E5708" w:rsidP="004E5708">
            <w:pPr>
              <w:spacing w:line="360" w:lineRule="auto"/>
              <w:ind w:left="360" w:hanging="360"/>
              <w:rPr>
                <w:rFonts w:asciiTheme="minorHAnsi" w:hAnsiTheme="minorHAnsi" w:cstheme="minorHAnsi"/>
                <w:sz w:val="20"/>
                <w:szCs w:val="20"/>
              </w:rPr>
            </w:pPr>
            <w:r w:rsidRPr="004E5708">
              <w:rPr>
                <w:rFonts w:asciiTheme="minorHAnsi" w:hAnsiTheme="minorHAnsi" w:cstheme="minorHAnsi"/>
                <w:sz w:val="20"/>
                <w:szCs w:val="20"/>
              </w:rPr>
              <w:t xml:space="preserve">Jones, William, Sir. 1970. </w:t>
            </w:r>
            <w:r w:rsidRPr="004E5708">
              <w:rPr>
                <w:rFonts w:asciiTheme="minorHAnsi" w:hAnsiTheme="minorHAnsi" w:cstheme="minorHAnsi"/>
                <w:i/>
                <w:iCs/>
                <w:sz w:val="20"/>
                <w:szCs w:val="20"/>
              </w:rPr>
              <w:t>The letters of Sir William Jones.</w:t>
            </w:r>
            <w:r w:rsidRPr="004E5708">
              <w:rPr>
                <w:rFonts w:asciiTheme="minorHAnsi" w:hAnsiTheme="minorHAnsi" w:cstheme="minorHAnsi"/>
                <w:sz w:val="20"/>
                <w:szCs w:val="20"/>
              </w:rPr>
              <w:t xml:space="preserve"> Cannon, Garland H. (Επ</w:t>
            </w:r>
            <w:proofErr w:type="spellStart"/>
            <w:r w:rsidRPr="004E5708">
              <w:rPr>
                <w:rFonts w:asciiTheme="minorHAnsi" w:hAnsiTheme="minorHAnsi" w:cstheme="minorHAnsi"/>
                <w:sz w:val="20"/>
                <w:szCs w:val="20"/>
              </w:rPr>
              <w:t>ιμ</w:t>
            </w:r>
            <w:proofErr w:type="spellEnd"/>
            <w:r w:rsidRPr="004E5708">
              <w:rPr>
                <w:rFonts w:asciiTheme="minorHAnsi" w:hAnsiTheme="minorHAnsi" w:cstheme="minorHAnsi"/>
                <w:sz w:val="20"/>
                <w:szCs w:val="20"/>
              </w:rPr>
              <w:t>.). Oxford: Clarendon Press. ISBN 0-19-812404-X.</w:t>
            </w:r>
          </w:p>
          <w:p w:rsidR="004E5708" w:rsidRPr="004E5708" w:rsidRDefault="004E5708" w:rsidP="004E5708">
            <w:pPr>
              <w:spacing w:line="360" w:lineRule="auto"/>
              <w:ind w:left="360" w:hanging="360"/>
              <w:rPr>
                <w:rFonts w:asciiTheme="minorHAnsi" w:hAnsiTheme="minorHAnsi" w:cstheme="minorHAnsi"/>
                <w:sz w:val="20"/>
                <w:szCs w:val="20"/>
              </w:rPr>
            </w:pPr>
            <w:proofErr w:type="spellStart"/>
            <w:r w:rsidRPr="004E5708">
              <w:rPr>
                <w:rFonts w:asciiTheme="minorHAnsi" w:hAnsiTheme="minorHAnsi" w:cstheme="minorHAnsi"/>
                <w:sz w:val="20"/>
                <w:szCs w:val="20"/>
                <w:shd w:val="clear" w:color="auto" w:fill="FFFFFF"/>
              </w:rPr>
              <w:t>Kaşgarlı</w:t>
            </w:r>
            <w:proofErr w:type="spellEnd"/>
            <w:r w:rsidRPr="004E5708">
              <w:rPr>
                <w:rFonts w:asciiTheme="minorHAnsi" w:hAnsiTheme="minorHAnsi" w:cstheme="minorHAnsi"/>
                <w:sz w:val="20"/>
                <w:szCs w:val="20"/>
                <w:shd w:val="clear" w:color="auto" w:fill="FFFFFF"/>
              </w:rPr>
              <w:t>, M. 11ος α</w:t>
            </w:r>
            <w:proofErr w:type="spellStart"/>
            <w:r w:rsidRPr="004E5708">
              <w:rPr>
                <w:rFonts w:asciiTheme="minorHAnsi" w:hAnsiTheme="minorHAnsi" w:cstheme="minorHAnsi"/>
                <w:sz w:val="20"/>
                <w:szCs w:val="20"/>
                <w:shd w:val="clear" w:color="auto" w:fill="FFFFFF"/>
              </w:rPr>
              <w:t>ιών</w:t>
            </w:r>
            <w:proofErr w:type="spellEnd"/>
            <w:r w:rsidRPr="004E5708">
              <w:rPr>
                <w:rFonts w:asciiTheme="minorHAnsi" w:hAnsiTheme="minorHAnsi" w:cstheme="minorHAnsi"/>
                <w:sz w:val="20"/>
                <w:szCs w:val="20"/>
                <w:shd w:val="clear" w:color="auto" w:fill="FFFFFF"/>
              </w:rPr>
              <w:t xml:space="preserve">ας. </w:t>
            </w:r>
            <w:proofErr w:type="spellStart"/>
            <w:r w:rsidRPr="004E5708">
              <w:rPr>
                <w:rFonts w:asciiTheme="minorHAnsi" w:hAnsiTheme="minorHAnsi" w:cstheme="minorHAnsi"/>
                <w:i/>
                <w:iCs/>
                <w:color w:val="000000"/>
                <w:sz w:val="20"/>
                <w:szCs w:val="20"/>
                <w:shd w:val="clear" w:color="auto" w:fill="FFFFFF"/>
              </w:rPr>
              <w:t>Divânü</w:t>
            </w:r>
            <w:proofErr w:type="spellEnd"/>
            <w:r w:rsidRPr="004E5708">
              <w:rPr>
                <w:rFonts w:asciiTheme="minorHAnsi" w:hAnsiTheme="minorHAnsi" w:cstheme="minorHAnsi"/>
                <w:i/>
                <w:iCs/>
                <w:color w:val="000000"/>
                <w:sz w:val="20"/>
                <w:szCs w:val="20"/>
                <w:shd w:val="clear" w:color="auto" w:fill="FFFFFF"/>
              </w:rPr>
              <w:t xml:space="preserve"> </w:t>
            </w:r>
            <w:proofErr w:type="spellStart"/>
            <w:r w:rsidRPr="004E5708">
              <w:rPr>
                <w:rFonts w:asciiTheme="minorHAnsi" w:hAnsiTheme="minorHAnsi" w:cstheme="minorHAnsi"/>
                <w:i/>
                <w:iCs/>
                <w:color w:val="000000"/>
                <w:sz w:val="20"/>
                <w:szCs w:val="20"/>
                <w:shd w:val="clear" w:color="auto" w:fill="FFFFFF"/>
              </w:rPr>
              <w:t>Lügati't-Türk</w:t>
            </w:r>
            <w:proofErr w:type="spellEnd"/>
            <w:r w:rsidRPr="004E5708">
              <w:rPr>
                <w:rFonts w:asciiTheme="minorHAnsi" w:hAnsiTheme="minorHAnsi" w:cstheme="minorHAnsi"/>
                <w:color w:val="000000"/>
                <w:sz w:val="20"/>
                <w:szCs w:val="20"/>
                <w:shd w:val="clear" w:color="auto" w:fill="FFFFFF"/>
              </w:rPr>
              <w:t xml:space="preserve"> (Η </w:t>
            </w:r>
            <w:proofErr w:type="spellStart"/>
            <w:r w:rsidRPr="004E5708">
              <w:rPr>
                <w:rFonts w:asciiTheme="minorHAnsi" w:hAnsiTheme="minorHAnsi" w:cstheme="minorHAnsi"/>
                <w:color w:val="000000"/>
                <w:sz w:val="20"/>
                <w:szCs w:val="20"/>
                <w:shd w:val="clear" w:color="auto" w:fill="FFFFFF"/>
              </w:rPr>
              <w:t>σύνοψη</w:t>
            </w:r>
            <w:proofErr w:type="spellEnd"/>
            <w:r w:rsidRPr="004E5708">
              <w:rPr>
                <w:rFonts w:asciiTheme="minorHAnsi" w:hAnsiTheme="minorHAnsi" w:cstheme="minorHAnsi"/>
                <w:color w:val="000000"/>
                <w:sz w:val="20"/>
                <w:szCs w:val="20"/>
                <w:shd w:val="clear" w:color="auto" w:fill="FFFFFF"/>
              </w:rPr>
              <w:t xml:space="preserve"> </w:t>
            </w:r>
            <w:proofErr w:type="spellStart"/>
            <w:r w:rsidRPr="004E5708">
              <w:rPr>
                <w:rFonts w:asciiTheme="minorHAnsi" w:hAnsiTheme="minorHAnsi" w:cstheme="minorHAnsi"/>
                <w:color w:val="000000"/>
                <w:sz w:val="20"/>
                <w:szCs w:val="20"/>
                <w:shd w:val="clear" w:color="auto" w:fill="FFFFFF"/>
              </w:rPr>
              <w:t>των</w:t>
            </w:r>
            <w:proofErr w:type="spellEnd"/>
            <w:r w:rsidRPr="004E5708">
              <w:rPr>
                <w:rFonts w:asciiTheme="minorHAnsi" w:hAnsiTheme="minorHAnsi" w:cstheme="minorHAnsi"/>
                <w:color w:val="000000"/>
                <w:sz w:val="20"/>
                <w:szCs w:val="20"/>
                <w:shd w:val="clear" w:color="auto" w:fill="FFFFFF"/>
              </w:rPr>
              <w:t xml:space="preserve"> </w:t>
            </w:r>
            <w:proofErr w:type="spellStart"/>
            <w:r w:rsidRPr="004E5708">
              <w:rPr>
                <w:rFonts w:asciiTheme="minorHAnsi" w:hAnsiTheme="minorHAnsi" w:cstheme="minorHAnsi"/>
                <w:color w:val="000000"/>
                <w:sz w:val="20"/>
                <w:szCs w:val="20"/>
                <w:shd w:val="clear" w:color="auto" w:fill="FFFFFF"/>
              </w:rPr>
              <w:t>τουρκογενών</w:t>
            </w:r>
            <w:proofErr w:type="spellEnd"/>
            <w:r w:rsidRPr="004E5708">
              <w:rPr>
                <w:rFonts w:asciiTheme="minorHAnsi" w:hAnsiTheme="minorHAnsi" w:cstheme="minorHAnsi"/>
                <w:color w:val="000000"/>
                <w:sz w:val="20"/>
                <w:szCs w:val="20"/>
                <w:shd w:val="clear" w:color="auto" w:fill="FFFFFF"/>
              </w:rPr>
              <w:t xml:space="preserve"> </w:t>
            </w:r>
            <w:proofErr w:type="spellStart"/>
            <w:r w:rsidRPr="004E5708">
              <w:rPr>
                <w:rFonts w:asciiTheme="minorHAnsi" w:hAnsiTheme="minorHAnsi" w:cstheme="minorHAnsi"/>
                <w:color w:val="000000"/>
                <w:sz w:val="20"/>
                <w:szCs w:val="20"/>
                <w:shd w:val="clear" w:color="auto" w:fill="FFFFFF"/>
              </w:rPr>
              <w:t>γλωσσών</w:t>
            </w:r>
            <w:proofErr w:type="spellEnd"/>
            <w:r w:rsidRPr="004E5708">
              <w:rPr>
                <w:rFonts w:asciiTheme="minorHAnsi" w:hAnsiTheme="minorHAnsi" w:cstheme="minorHAnsi"/>
                <w:color w:val="000000"/>
                <w:sz w:val="20"/>
                <w:szCs w:val="20"/>
                <w:shd w:val="clear" w:color="auto" w:fill="FFFFFF"/>
              </w:rPr>
              <w:t xml:space="preserve">). </w:t>
            </w:r>
          </w:p>
          <w:p w:rsidR="004E5708" w:rsidRPr="004E5708" w:rsidRDefault="004E5708" w:rsidP="004E5708">
            <w:pPr>
              <w:spacing w:line="360" w:lineRule="auto"/>
              <w:ind w:left="360" w:hanging="360"/>
              <w:rPr>
                <w:rFonts w:asciiTheme="minorHAnsi" w:hAnsiTheme="minorHAnsi" w:cstheme="minorHAnsi"/>
                <w:sz w:val="20"/>
                <w:szCs w:val="20"/>
                <w:lang w:val="el-GR"/>
              </w:rPr>
            </w:pPr>
            <w:r w:rsidRPr="004E5708">
              <w:rPr>
                <w:rFonts w:asciiTheme="minorHAnsi" w:hAnsiTheme="minorHAnsi" w:cstheme="minorHAnsi"/>
                <w:sz w:val="20"/>
                <w:szCs w:val="20"/>
              </w:rPr>
              <w:t xml:space="preserve">Kluge F. &amp; Ε. </w:t>
            </w:r>
            <w:proofErr w:type="spellStart"/>
            <w:r w:rsidRPr="004E5708">
              <w:rPr>
                <w:rFonts w:asciiTheme="minorHAnsi" w:hAnsiTheme="minorHAnsi" w:cstheme="minorHAnsi"/>
                <w:sz w:val="20"/>
                <w:szCs w:val="20"/>
              </w:rPr>
              <w:t>Seebold</w:t>
            </w:r>
            <w:proofErr w:type="spellEnd"/>
            <w:r w:rsidRPr="004E5708">
              <w:rPr>
                <w:rFonts w:asciiTheme="minorHAnsi" w:hAnsiTheme="minorHAnsi" w:cstheme="minorHAnsi"/>
                <w:sz w:val="20"/>
                <w:szCs w:val="20"/>
              </w:rPr>
              <w:t xml:space="preserve">. 2002. </w:t>
            </w:r>
            <w:proofErr w:type="spellStart"/>
            <w:r w:rsidRPr="004E5708">
              <w:rPr>
                <w:rFonts w:asciiTheme="minorHAnsi" w:hAnsiTheme="minorHAnsi" w:cstheme="minorHAnsi"/>
                <w:i/>
                <w:iCs/>
                <w:sz w:val="20"/>
                <w:szCs w:val="20"/>
              </w:rPr>
              <w:t>Etymologisches</w:t>
            </w:r>
            <w:proofErr w:type="spellEnd"/>
            <w:r w:rsidRPr="004E5708">
              <w:rPr>
                <w:rFonts w:asciiTheme="minorHAnsi" w:hAnsiTheme="minorHAnsi" w:cstheme="minorHAnsi"/>
                <w:i/>
                <w:iCs/>
                <w:sz w:val="20"/>
                <w:szCs w:val="20"/>
              </w:rPr>
              <w:t xml:space="preserve"> </w:t>
            </w:r>
            <w:proofErr w:type="spellStart"/>
            <w:r w:rsidRPr="004E5708">
              <w:rPr>
                <w:rFonts w:asciiTheme="minorHAnsi" w:hAnsiTheme="minorHAnsi" w:cstheme="minorHAnsi"/>
                <w:i/>
                <w:iCs/>
                <w:sz w:val="20"/>
                <w:szCs w:val="20"/>
              </w:rPr>
              <w:t>Wörterbuch</w:t>
            </w:r>
            <w:proofErr w:type="spellEnd"/>
            <w:r w:rsidRPr="004E5708">
              <w:rPr>
                <w:rFonts w:asciiTheme="minorHAnsi" w:hAnsiTheme="minorHAnsi" w:cstheme="minorHAnsi"/>
                <w:i/>
                <w:iCs/>
                <w:sz w:val="20"/>
                <w:szCs w:val="20"/>
              </w:rPr>
              <w:t xml:space="preserve"> der </w:t>
            </w:r>
            <w:proofErr w:type="spellStart"/>
            <w:r w:rsidRPr="004E5708">
              <w:rPr>
                <w:rFonts w:asciiTheme="minorHAnsi" w:hAnsiTheme="minorHAnsi" w:cstheme="minorHAnsi"/>
                <w:i/>
                <w:iCs/>
                <w:sz w:val="20"/>
                <w:szCs w:val="20"/>
              </w:rPr>
              <w:t>deutschen</w:t>
            </w:r>
            <w:proofErr w:type="spellEnd"/>
            <w:r w:rsidRPr="004E5708">
              <w:rPr>
                <w:rFonts w:asciiTheme="minorHAnsi" w:hAnsiTheme="minorHAnsi" w:cstheme="minorHAnsi"/>
                <w:i/>
                <w:iCs/>
                <w:sz w:val="20"/>
                <w:szCs w:val="20"/>
              </w:rPr>
              <w:t xml:space="preserve"> </w:t>
            </w:r>
            <w:proofErr w:type="spellStart"/>
            <w:r w:rsidRPr="004E5708">
              <w:rPr>
                <w:rFonts w:asciiTheme="minorHAnsi" w:hAnsiTheme="minorHAnsi" w:cstheme="minorHAnsi"/>
                <w:i/>
                <w:iCs/>
                <w:sz w:val="20"/>
                <w:szCs w:val="20"/>
              </w:rPr>
              <w:t>Sprache</w:t>
            </w:r>
            <w:proofErr w:type="spellEnd"/>
            <w:r w:rsidRPr="004E5708">
              <w:rPr>
                <w:rFonts w:asciiTheme="minorHAnsi" w:hAnsiTheme="minorHAnsi" w:cstheme="minorHAnsi"/>
                <w:sz w:val="20"/>
                <w:szCs w:val="20"/>
              </w:rPr>
              <w:t xml:space="preserve">. </w:t>
            </w:r>
            <w:r w:rsidRPr="004E5708">
              <w:rPr>
                <w:rFonts w:asciiTheme="minorHAnsi" w:hAnsiTheme="minorHAnsi" w:cstheme="minorHAnsi"/>
                <w:sz w:val="20"/>
                <w:szCs w:val="20"/>
                <w:lang w:val="el-GR"/>
              </w:rPr>
              <w:t>24</w:t>
            </w:r>
            <w:r w:rsidRPr="004E5708">
              <w:rPr>
                <w:rFonts w:asciiTheme="minorHAnsi" w:hAnsiTheme="minorHAnsi" w:cstheme="minorHAnsi"/>
                <w:sz w:val="20"/>
                <w:szCs w:val="20"/>
                <w:vertAlign w:val="superscript"/>
                <w:lang w:val="el-GR"/>
              </w:rPr>
              <w:t>η</w:t>
            </w:r>
            <w:r w:rsidRPr="004E5708">
              <w:rPr>
                <w:rFonts w:asciiTheme="minorHAnsi" w:hAnsiTheme="minorHAnsi" w:cstheme="minorHAnsi"/>
                <w:sz w:val="20"/>
                <w:szCs w:val="20"/>
                <w:lang w:val="el-GR"/>
              </w:rPr>
              <w:t xml:space="preserve"> έκδ</w:t>
            </w:r>
            <w:r w:rsidRPr="004E5708">
              <w:rPr>
                <w:rFonts w:asciiTheme="minorHAnsi" w:hAnsiTheme="minorHAnsi" w:cstheme="minorHAnsi"/>
                <w:sz w:val="20"/>
                <w:szCs w:val="20"/>
              </w:rPr>
              <w:t>o</w:t>
            </w:r>
            <w:r w:rsidRPr="004E5708">
              <w:rPr>
                <w:rFonts w:asciiTheme="minorHAnsi" w:hAnsiTheme="minorHAnsi" w:cstheme="minorHAnsi"/>
                <w:sz w:val="20"/>
                <w:szCs w:val="20"/>
                <w:lang w:val="el-GR"/>
              </w:rPr>
              <w:t xml:space="preserve">ση. </w:t>
            </w:r>
            <w:r w:rsidRPr="004E5708">
              <w:rPr>
                <w:rFonts w:asciiTheme="minorHAnsi" w:hAnsiTheme="minorHAnsi" w:cstheme="minorHAnsi"/>
                <w:sz w:val="20"/>
                <w:szCs w:val="20"/>
                <w:lang w:val="fr-FR"/>
              </w:rPr>
              <w:t>Berlin</w:t>
            </w:r>
            <w:r w:rsidRPr="004E5708">
              <w:rPr>
                <w:rFonts w:asciiTheme="minorHAnsi" w:hAnsiTheme="minorHAnsi" w:cstheme="minorHAnsi"/>
                <w:sz w:val="20"/>
                <w:szCs w:val="20"/>
                <w:lang w:val="el-GR"/>
              </w:rPr>
              <w:t xml:space="preserve">. </w:t>
            </w:r>
          </w:p>
          <w:p w:rsidR="004E5708" w:rsidRPr="004E5708" w:rsidRDefault="004E5708" w:rsidP="004E5708">
            <w:pPr>
              <w:spacing w:line="360" w:lineRule="auto"/>
              <w:ind w:left="360" w:hanging="360"/>
              <w:jc w:val="both"/>
              <w:rPr>
                <w:rFonts w:asciiTheme="minorHAnsi" w:hAnsiTheme="minorHAnsi" w:cstheme="minorHAnsi"/>
                <w:sz w:val="20"/>
                <w:szCs w:val="20"/>
                <w:lang w:val="fr-FR"/>
              </w:rPr>
            </w:pPr>
            <w:r w:rsidRPr="004E5708">
              <w:rPr>
                <w:rFonts w:asciiTheme="minorHAnsi" w:hAnsiTheme="minorHAnsi" w:cstheme="minorHAnsi"/>
                <w:sz w:val="20"/>
                <w:szCs w:val="20"/>
                <w:lang w:val="el-GR"/>
              </w:rPr>
              <w:t xml:space="preserve">Κοτζόγλου, Γ. 2009. </w:t>
            </w:r>
            <w:r w:rsidRPr="004E5708">
              <w:rPr>
                <w:rFonts w:asciiTheme="minorHAnsi" w:hAnsiTheme="minorHAnsi" w:cstheme="minorHAnsi"/>
                <w:i/>
                <w:sz w:val="20"/>
                <w:szCs w:val="20"/>
                <w:lang w:val="el-GR"/>
              </w:rPr>
              <w:t xml:space="preserve">Γλώσσες της ΝΑ Μεσογείου. </w:t>
            </w:r>
            <w:r w:rsidRPr="004E5708">
              <w:rPr>
                <w:rFonts w:asciiTheme="minorHAnsi" w:hAnsiTheme="minorHAnsi" w:cstheme="minorHAnsi"/>
                <w:sz w:val="20"/>
                <w:szCs w:val="20"/>
                <w:lang w:val="el-GR"/>
              </w:rPr>
              <w:t>Πανεπιστημιακές σημειώσεις. Πανεπιστήμιο</w:t>
            </w:r>
            <w:r w:rsidRPr="004E5708">
              <w:rPr>
                <w:rFonts w:asciiTheme="minorHAnsi" w:hAnsiTheme="minorHAnsi" w:cstheme="minorHAnsi"/>
                <w:sz w:val="20"/>
                <w:szCs w:val="20"/>
                <w:lang w:val="fr-FR"/>
              </w:rPr>
              <w:t xml:space="preserve"> </w:t>
            </w:r>
            <w:r w:rsidRPr="004E5708">
              <w:rPr>
                <w:rFonts w:asciiTheme="minorHAnsi" w:hAnsiTheme="minorHAnsi" w:cstheme="minorHAnsi"/>
                <w:sz w:val="20"/>
                <w:szCs w:val="20"/>
                <w:lang w:val="el-GR"/>
              </w:rPr>
              <w:t>Αιγαίου</w:t>
            </w:r>
            <w:r w:rsidRPr="004E5708">
              <w:rPr>
                <w:rFonts w:asciiTheme="minorHAnsi" w:hAnsiTheme="minorHAnsi" w:cstheme="minorHAnsi"/>
                <w:sz w:val="20"/>
                <w:szCs w:val="20"/>
                <w:lang w:val="fr-FR"/>
              </w:rPr>
              <w:t xml:space="preserve">. </w:t>
            </w:r>
          </w:p>
          <w:p w:rsidR="004E5708" w:rsidRPr="004E5708" w:rsidRDefault="004E5708" w:rsidP="004E5708">
            <w:pPr>
              <w:spacing w:line="360" w:lineRule="auto"/>
              <w:ind w:left="360" w:hanging="360"/>
              <w:rPr>
                <w:rFonts w:asciiTheme="minorHAnsi" w:hAnsiTheme="minorHAnsi" w:cstheme="minorHAnsi"/>
                <w:sz w:val="20"/>
                <w:szCs w:val="20"/>
              </w:rPr>
            </w:pPr>
            <w:proofErr w:type="spellStart"/>
            <w:r w:rsidRPr="004E5708">
              <w:rPr>
                <w:rFonts w:asciiTheme="minorHAnsi" w:hAnsiTheme="minorHAnsi" w:cstheme="minorHAnsi"/>
                <w:sz w:val="20"/>
                <w:szCs w:val="20"/>
                <w:lang w:val="fr-FR"/>
              </w:rPr>
              <w:t>Marcq</w:t>
            </w:r>
            <w:proofErr w:type="spellEnd"/>
            <w:r w:rsidRPr="004E5708">
              <w:rPr>
                <w:rFonts w:asciiTheme="minorHAnsi" w:hAnsiTheme="minorHAnsi" w:cstheme="minorHAnsi"/>
                <w:sz w:val="20"/>
                <w:szCs w:val="20"/>
                <w:lang w:val="fr-FR"/>
              </w:rPr>
              <w:t xml:space="preserve"> Ph. &amp; Th. Robin, 1997. </w:t>
            </w:r>
            <w:r w:rsidRPr="004E5708">
              <w:rPr>
                <w:rFonts w:asciiTheme="minorHAnsi" w:hAnsiTheme="minorHAnsi" w:cstheme="minorHAnsi"/>
                <w:i/>
                <w:iCs/>
                <w:sz w:val="20"/>
                <w:szCs w:val="20"/>
                <w:lang w:val="fr-FR"/>
              </w:rPr>
              <w:t>Linguistique historique de l’allemand.</w:t>
            </w:r>
            <w:r w:rsidRPr="004E5708">
              <w:rPr>
                <w:rFonts w:asciiTheme="minorHAnsi" w:hAnsiTheme="minorHAnsi" w:cstheme="minorHAnsi"/>
                <w:sz w:val="20"/>
                <w:szCs w:val="20"/>
                <w:lang w:val="fr-FR"/>
              </w:rPr>
              <w:t xml:space="preserve"> </w:t>
            </w:r>
            <w:r w:rsidRPr="004E5708">
              <w:rPr>
                <w:rFonts w:asciiTheme="minorHAnsi" w:hAnsiTheme="minorHAnsi" w:cstheme="minorHAnsi"/>
                <w:sz w:val="20"/>
                <w:szCs w:val="20"/>
              </w:rPr>
              <w:t xml:space="preserve">Paris. </w:t>
            </w:r>
          </w:p>
          <w:p w:rsidR="004E5708" w:rsidRPr="004E5708" w:rsidRDefault="004E5708" w:rsidP="004E5708">
            <w:pPr>
              <w:autoSpaceDE w:val="0"/>
              <w:autoSpaceDN w:val="0"/>
              <w:adjustRightInd w:val="0"/>
              <w:spacing w:line="360" w:lineRule="auto"/>
              <w:ind w:left="360" w:hanging="360"/>
              <w:rPr>
                <w:rFonts w:asciiTheme="minorHAnsi" w:hAnsiTheme="minorHAnsi" w:cstheme="minorHAnsi"/>
                <w:sz w:val="20"/>
                <w:szCs w:val="20"/>
                <w:lang w:val="fr-FR"/>
              </w:rPr>
            </w:pPr>
            <w:r w:rsidRPr="004E5708">
              <w:rPr>
                <w:rFonts w:asciiTheme="minorHAnsi" w:hAnsiTheme="minorHAnsi" w:cstheme="minorHAnsi"/>
                <w:sz w:val="20"/>
                <w:szCs w:val="20"/>
              </w:rPr>
              <w:t xml:space="preserve">McCarthy, J. J. 1982. Prosodic templates, morphemic templates, and morphemic tiers. H. V. der </w:t>
            </w:r>
            <w:proofErr w:type="spellStart"/>
            <w:r w:rsidRPr="004E5708">
              <w:rPr>
                <w:rFonts w:asciiTheme="minorHAnsi" w:hAnsiTheme="minorHAnsi" w:cstheme="minorHAnsi"/>
                <w:sz w:val="20"/>
                <w:szCs w:val="20"/>
              </w:rPr>
              <w:t>Hulst</w:t>
            </w:r>
            <w:proofErr w:type="spellEnd"/>
            <w:r w:rsidRPr="004E5708">
              <w:rPr>
                <w:rFonts w:asciiTheme="minorHAnsi" w:hAnsiTheme="minorHAnsi" w:cstheme="minorHAnsi"/>
                <w:sz w:val="20"/>
                <w:szCs w:val="20"/>
              </w:rPr>
              <w:t>, &amp; N. Smith (επ</w:t>
            </w:r>
            <w:proofErr w:type="spellStart"/>
            <w:r w:rsidRPr="004E5708">
              <w:rPr>
                <w:rFonts w:asciiTheme="minorHAnsi" w:hAnsiTheme="minorHAnsi" w:cstheme="minorHAnsi"/>
                <w:sz w:val="20"/>
                <w:szCs w:val="20"/>
              </w:rPr>
              <w:t>ιμ</w:t>
            </w:r>
            <w:proofErr w:type="spellEnd"/>
            <w:r w:rsidRPr="004E5708">
              <w:rPr>
                <w:rFonts w:asciiTheme="minorHAnsi" w:hAnsiTheme="minorHAnsi" w:cstheme="minorHAnsi"/>
                <w:sz w:val="20"/>
                <w:szCs w:val="20"/>
              </w:rPr>
              <w:t xml:space="preserve">.), </w:t>
            </w:r>
            <w:r w:rsidRPr="004E5708">
              <w:rPr>
                <w:rFonts w:asciiTheme="minorHAnsi" w:hAnsiTheme="minorHAnsi" w:cstheme="minorHAnsi"/>
                <w:i/>
                <w:sz w:val="20"/>
                <w:szCs w:val="20"/>
              </w:rPr>
              <w:t>The structure of phonological representations</w:t>
            </w:r>
            <w:r w:rsidRPr="004E5708">
              <w:rPr>
                <w:rFonts w:asciiTheme="minorHAnsi" w:hAnsiTheme="minorHAnsi" w:cstheme="minorHAnsi"/>
                <w:sz w:val="20"/>
                <w:szCs w:val="20"/>
              </w:rPr>
              <w:t xml:space="preserve">, 191–223. </w:t>
            </w:r>
            <w:proofErr w:type="gramStart"/>
            <w:r w:rsidRPr="004E5708">
              <w:rPr>
                <w:rFonts w:asciiTheme="minorHAnsi" w:hAnsiTheme="minorHAnsi" w:cstheme="minorHAnsi"/>
                <w:sz w:val="20"/>
                <w:szCs w:val="20"/>
                <w:lang w:val="fr-FR"/>
              </w:rPr>
              <w:t>Dordrecht:</w:t>
            </w:r>
            <w:proofErr w:type="gramEnd"/>
            <w:r w:rsidRPr="004E5708">
              <w:rPr>
                <w:rFonts w:asciiTheme="minorHAnsi" w:hAnsiTheme="minorHAnsi" w:cstheme="minorHAnsi"/>
                <w:sz w:val="20"/>
                <w:szCs w:val="20"/>
                <w:lang w:val="fr-FR"/>
              </w:rPr>
              <w:t xml:space="preserve"> </w:t>
            </w:r>
            <w:proofErr w:type="spellStart"/>
            <w:r w:rsidRPr="004E5708">
              <w:rPr>
                <w:rFonts w:asciiTheme="minorHAnsi" w:hAnsiTheme="minorHAnsi" w:cstheme="minorHAnsi"/>
                <w:sz w:val="20"/>
                <w:szCs w:val="20"/>
                <w:lang w:val="fr-FR"/>
              </w:rPr>
              <w:t>Foris</w:t>
            </w:r>
            <w:proofErr w:type="spellEnd"/>
            <w:r w:rsidRPr="004E5708">
              <w:rPr>
                <w:rFonts w:asciiTheme="minorHAnsi" w:hAnsiTheme="minorHAnsi" w:cstheme="minorHAnsi"/>
                <w:sz w:val="20"/>
                <w:szCs w:val="20"/>
                <w:lang w:val="fr-FR"/>
              </w:rPr>
              <w:t>.</w:t>
            </w:r>
          </w:p>
          <w:p w:rsidR="004E5708" w:rsidRPr="004E5708" w:rsidRDefault="004E5708" w:rsidP="004E5708">
            <w:pPr>
              <w:spacing w:line="360" w:lineRule="auto"/>
              <w:ind w:left="360" w:hanging="360"/>
              <w:jc w:val="both"/>
              <w:rPr>
                <w:rFonts w:asciiTheme="minorHAnsi" w:hAnsiTheme="minorHAnsi" w:cstheme="minorHAnsi"/>
                <w:sz w:val="20"/>
                <w:szCs w:val="20"/>
              </w:rPr>
            </w:pPr>
            <w:r w:rsidRPr="004E5708">
              <w:rPr>
                <w:rFonts w:asciiTheme="minorHAnsi" w:hAnsiTheme="minorHAnsi" w:cstheme="minorHAnsi"/>
                <w:sz w:val="20"/>
                <w:szCs w:val="20"/>
                <w:lang w:val="fr-FR"/>
              </w:rPr>
              <w:t xml:space="preserve">Meillet A., 1937. </w:t>
            </w:r>
            <w:r w:rsidRPr="004E5708">
              <w:rPr>
                <w:rFonts w:asciiTheme="minorHAnsi" w:hAnsiTheme="minorHAnsi" w:cstheme="minorHAnsi"/>
                <w:i/>
                <w:iCs/>
                <w:sz w:val="20"/>
                <w:szCs w:val="20"/>
                <w:lang w:val="fr-FR"/>
              </w:rPr>
              <w:t>Introduction à l’étude comparative des langues indoeuropéennes</w:t>
            </w:r>
            <w:r w:rsidRPr="004E5708">
              <w:rPr>
                <w:rFonts w:asciiTheme="minorHAnsi" w:hAnsiTheme="minorHAnsi" w:cstheme="minorHAnsi"/>
                <w:sz w:val="20"/>
                <w:szCs w:val="20"/>
                <w:lang w:val="fr-FR"/>
              </w:rPr>
              <w:t xml:space="preserve">. </w:t>
            </w:r>
            <w:r w:rsidRPr="004E5708">
              <w:rPr>
                <w:rFonts w:asciiTheme="minorHAnsi" w:hAnsiTheme="minorHAnsi" w:cstheme="minorHAnsi"/>
                <w:sz w:val="20"/>
                <w:szCs w:val="20"/>
              </w:rPr>
              <w:t>8</w:t>
            </w:r>
            <w:r w:rsidRPr="004E5708">
              <w:rPr>
                <w:rFonts w:asciiTheme="minorHAnsi" w:hAnsiTheme="minorHAnsi" w:cstheme="minorHAnsi"/>
                <w:sz w:val="20"/>
                <w:szCs w:val="20"/>
                <w:vertAlign w:val="superscript"/>
              </w:rPr>
              <w:t>η</w:t>
            </w:r>
            <w:r w:rsidRPr="004E5708">
              <w:rPr>
                <w:rFonts w:asciiTheme="minorHAnsi" w:hAnsiTheme="minorHAnsi" w:cstheme="minorHAnsi"/>
                <w:sz w:val="20"/>
                <w:szCs w:val="20"/>
              </w:rPr>
              <w:t xml:space="preserve"> </w:t>
            </w:r>
            <w:proofErr w:type="spellStart"/>
            <w:r w:rsidRPr="004E5708">
              <w:rPr>
                <w:rFonts w:asciiTheme="minorHAnsi" w:hAnsiTheme="minorHAnsi" w:cstheme="minorHAnsi"/>
                <w:sz w:val="20"/>
                <w:szCs w:val="20"/>
              </w:rPr>
              <w:t>έκδοση</w:t>
            </w:r>
            <w:proofErr w:type="spellEnd"/>
            <w:r w:rsidRPr="004E5708">
              <w:rPr>
                <w:rFonts w:asciiTheme="minorHAnsi" w:hAnsiTheme="minorHAnsi" w:cstheme="minorHAnsi"/>
                <w:sz w:val="20"/>
                <w:szCs w:val="20"/>
              </w:rPr>
              <w:t xml:space="preserve">. Paris. </w:t>
            </w:r>
          </w:p>
          <w:p w:rsidR="004E5708" w:rsidRPr="004E5708" w:rsidRDefault="004E5708" w:rsidP="004E5708">
            <w:pPr>
              <w:spacing w:line="360" w:lineRule="auto"/>
              <w:ind w:left="360" w:hanging="360"/>
              <w:rPr>
                <w:rFonts w:asciiTheme="minorHAnsi" w:hAnsiTheme="minorHAnsi" w:cstheme="minorHAnsi"/>
                <w:sz w:val="20"/>
                <w:szCs w:val="20"/>
              </w:rPr>
            </w:pPr>
            <w:r w:rsidRPr="004E5708">
              <w:rPr>
                <w:rFonts w:asciiTheme="minorHAnsi" w:hAnsiTheme="minorHAnsi" w:cstheme="minorHAnsi"/>
                <w:sz w:val="20"/>
                <w:szCs w:val="20"/>
              </w:rPr>
              <w:t>Meyer. H. 1901. «</w:t>
            </w:r>
            <w:proofErr w:type="spellStart"/>
            <w:r w:rsidRPr="004E5708">
              <w:rPr>
                <w:rFonts w:asciiTheme="minorHAnsi" w:hAnsiTheme="minorHAnsi" w:cstheme="minorHAnsi"/>
                <w:sz w:val="20"/>
                <w:szCs w:val="20"/>
              </w:rPr>
              <w:t>Über</w:t>
            </w:r>
            <w:proofErr w:type="spellEnd"/>
            <w:r w:rsidRPr="004E5708">
              <w:rPr>
                <w:rFonts w:asciiTheme="minorHAnsi" w:hAnsiTheme="minorHAnsi" w:cstheme="minorHAnsi"/>
                <w:sz w:val="20"/>
                <w:szCs w:val="20"/>
              </w:rPr>
              <w:t xml:space="preserve"> den </w:t>
            </w:r>
            <w:proofErr w:type="spellStart"/>
            <w:r w:rsidRPr="004E5708">
              <w:rPr>
                <w:rFonts w:asciiTheme="minorHAnsi" w:hAnsiTheme="minorHAnsi" w:cstheme="minorHAnsi"/>
                <w:sz w:val="20"/>
                <w:szCs w:val="20"/>
              </w:rPr>
              <w:t>Ursprung</w:t>
            </w:r>
            <w:proofErr w:type="spellEnd"/>
            <w:r w:rsidRPr="004E5708">
              <w:rPr>
                <w:rFonts w:asciiTheme="minorHAnsi" w:hAnsiTheme="minorHAnsi" w:cstheme="minorHAnsi"/>
                <w:sz w:val="20"/>
                <w:szCs w:val="20"/>
              </w:rPr>
              <w:t xml:space="preserve"> der </w:t>
            </w:r>
            <w:proofErr w:type="spellStart"/>
            <w:r w:rsidRPr="004E5708">
              <w:rPr>
                <w:rFonts w:asciiTheme="minorHAnsi" w:hAnsiTheme="minorHAnsi" w:cstheme="minorHAnsi"/>
                <w:sz w:val="20"/>
                <w:szCs w:val="20"/>
              </w:rPr>
              <w:t>germanischen</w:t>
            </w:r>
            <w:proofErr w:type="spellEnd"/>
            <w:r w:rsidRPr="004E5708">
              <w:rPr>
                <w:rFonts w:asciiTheme="minorHAnsi" w:hAnsiTheme="minorHAnsi" w:cstheme="minorHAnsi"/>
                <w:sz w:val="20"/>
                <w:szCs w:val="20"/>
              </w:rPr>
              <w:t xml:space="preserve"> </w:t>
            </w:r>
            <w:proofErr w:type="spellStart"/>
            <w:r w:rsidRPr="004E5708">
              <w:rPr>
                <w:rFonts w:asciiTheme="minorHAnsi" w:hAnsiTheme="minorHAnsi" w:cstheme="minorHAnsi"/>
                <w:sz w:val="20"/>
                <w:szCs w:val="20"/>
              </w:rPr>
              <w:t>Lautverschiebung</w:t>
            </w:r>
            <w:proofErr w:type="spellEnd"/>
            <w:r w:rsidRPr="004E5708">
              <w:rPr>
                <w:rFonts w:asciiTheme="minorHAnsi" w:hAnsiTheme="minorHAnsi" w:cstheme="minorHAnsi"/>
                <w:sz w:val="20"/>
                <w:szCs w:val="20"/>
              </w:rPr>
              <w:t xml:space="preserve">». </w:t>
            </w:r>
            <w:proofErr w:type="spellStart"/>
            <w:r w:rsidRPr="004E5708">
              <w:rPr>
                <w:rFonts w:asciiTheme="minorHAnsi" w:hAnsiTheme="minorHAnsi" w:cstheme="minorHAnsi"/>
                <w:sz w:val="20"/>
                <w:szCs w:val="20"/>
              </w:rPr>
              <w:t>Στο</w:t>
            </w:r>
            <w:proofErr w:type="spellEnd"/>
            <w:r w:rsidRPr="004E5708">
              <w:rPr>
                <w:rFonts w:asciiTheme="minorHAnsi" w:hAnsiTheme="minorHAnsi" w:cstheme="minorHAnsi"/>
                <w:sz w:val="20"/>
                <w:szCs w:val="20"/>
              </w:rPr>
              <w:t xml:space="preserve"> </w:t>
            </w:r>
            <w:proofErr w:type="spellStart"/>
            <w:r w:rsidRPr="004E5708">
              <w:rPr>
                <w:rFonts w:asciiTheme="minorHAnsi" w:hAnsiTheme="minorHAnsi" w:cstheme="minorHAnsi"/>
                <w:i/>
                <w:iCs/>
                <w:sz w:val="20"/>
                <w:szCs w:val="20"/>
              </w:rPr>
              <w:t>Zeitschrift</w:t>
            </w:r>
            <w:proofErr w:type="spellEnd"/>
            <w:r w:rsidRPr="004E5708">
              <w:rPr>
                <w:rFonts w:asciiTheme="minorHAnsi" w:hAnsiTheme="minorHAnsi" w:cstheme="minorHAnsi"/>
                <w:i/>
                <w:iCs/>
                <w:sz w:val="20"/>
                <w:szCs w:val="20"/>
              </w:rPr>
              <w:t xml:space="preserve"> </w:t>
            </w:r>
            <w:proofErr w:type="spellStart"/>
            <w:r w:rsidRPr="004E5708">
              <w:rPr>
                <w:rFonts w:asciiTheme="minorHAnsi" w:hAnsiTheme="minorHAnsi" w:cstheme="minorHAnsi"/>
                <w:i/>
                <w:iCs/>
                <w:sz w:val="20"/>
                <w:szCs w:val="20"/>
              </w:rPr>
              <w:t>für</w:t>
            </w:r>
            <w:proofErr w:type="spellEnd"/>
            <w:r w:rsidRPr="004E5708">
              <w:rPr>
                <w:rFonts w:asciiTheme="minorHAnsi" w:hAnsiTheme="minorHAnsi" w:cstheme="minorHAnsi"/>
                <w:i/>
                <w:iCs/>
                <w:sz w:val="20"/>
                <w:szCs w:val="20"/>
              </w:rPr>
              <w:t xml:space="preserve"> </w:t>
            </w:r>
            <w:proofErr w:type="spellStart"/>
            <w:r w:rsidRPr="004E5708">
              <w:rPr>
                <w:rFonts w:asciiTheme="minorHAnsi" w:hAnsiTheme="minorHAnsi" w:cstheme="minorHAnsi"/>
                <w:i/>
                <w:iCs/>
                <w:sz w:val="20"/>
                <w:szCs w:val="20"/>
              </w:rPr>
              <w:t>deutsches</w:t>
            </w:r>
            <w:proofErr w:type="spellEnd"/>
            <w:r w:rsidRPr="004E5708">
              <w:rPr>
                <w:rFonts w:asciiTheme="minorHAnsi" w:hAnsiTheme="minorHAnsi" w:cstheme="minorHAnsi"/>
                <w:i/>
                <w:iCs/>
                <w:sz w:val="20"/>
                <w:szCs w:val="20"/>
              </w:rPr>
              <w:t xml:space="preserve"> </w:t>
            </w:r>
            <w:proofErr w:type="spellStart"/>
            <w:r w:rsidRPr="004E5708">
              <w:rPr>
                <w:rFonts w:asciiTheme="minorHAnsi" w:hAnsiTheme="minorHAnsi" w:cstheme="minorHAnsi"/>
                <w:i/>
                <w:iCs/>
                <w:sz w:val="20"/>
                <w:szCs w:val="20"/>
              </w:rPr>
              <w:t>Altertum</w:t>
            </w:r>
            <w:proofErr w:type="spellEnd"/>
            <w:r w:rsidRPr="004E5708">
              <w:rPr>
                <w:rFonts w:asciiTheme="minorHAnsi" w:hAnsiTheme="minorHAnsi" w:cstheme="minorHAnsi"/>
                <w:i/>
                <w:iCs/>
                <w:sz w:val="20"/>
                <w:szCs w:val="20"/>
              </w:rPr>
              <w:t xml:space="preserve"> und </w:t>
            </w:r>
            <w:proofErr w:type="spellStart"/>
            <w:r w:rsidRPr="004E5708">
              <w:rPr>
                <w:rFonts w:asciiTheme="minorHAnsi" w:hAnsiTheme="minorHAnsi" w:cstheme="minorHAnsi"/>
                <w:i/>
                <w:iCs/>
                <w:sz w:val="20"/>
                <w:szCs w:val="20"/>
              </w:rPr>
              <w:t>deutsches</w:t>
            </w:r>
            <w:proofErr w:type="spellEnd"/>
            <w:r w:rsidRPr="004E5708">
              <w:rPr>
                <w:rFonts w:asciiTheme="minorHAnsi" w:hAnsiTheme="minorHAnsi" w:cstheme="minorHAnsi"/>
                <w:i/>
                <w:iCs/>
                <w:sz w:val="20"/>
                <w:szCs w:val="20"/>
              </w:rPr>
              <w:t xml:space="preserve"> </w:t>
            </w:r>
            <w:proofErr w:type="spellStart"/>
            <w:r w:rsidRPr="004E5708">
              <w:rPr>
                <w:rFonts w:asciiTheme="minorHAnsi" w:hAnsiTheme="minorHAnsi" w:cstheme="minorHAnsi"/>
                <w:i/>
                <w:iCs/>
                <w:sz w:val="20"/>
                <w:szCs w:val="20"/>
              </w:rPr>
              <w:t>Literatur</w:t>
            </w:r>
            <w:proofErr w:type="spellEnd"/>
            <w:r w:rsidRPr="004E5708">
              <w:rPr>
                <w:rFonts w:asciiTheme="minorHAnsi" w:hAnsiTheme="minorHAnsi" w:cstheme="minorHAnsi"/>
                <w:sz w:val="20"/>
                <w:szCs w:val="20"/>
              </w:rPr>
              <w:t xml:space="preserve"> 45, 101-28. </w:t>
            </w:r>
          </w:p>
          <w:p w:rsidR="004E5708" w:rsidRPr="004E5708" w:rsidRDefault="004E5708" w:rsidP="004E5708">
            <w:pPr>
              <w:spacing w:line="360" w:lineRule="auto"/>
              <w:ind w:left="360" w:hanging="360"/>
              <w:rPr>
                <w:rFonts w:asciiTheme="minorHAnsi" w:hAnsiTheme="minorHAnsi" w:cstheme="minorHAnsi"/>
                <w:sz w:val="20"/>
                <w:szCs w:val="20"/>
              </w:rPr>
            </w:pPr>
            <w:r w:rsidRPr="004E5708">
              <w:rPr>
                <w:rFonts w:asciiTheme="minorHAnsi" w:hAnsiTheme="minorHAnsi" w:cstheme="minorHAnsi"/>
                <w:sz w:val="20"/>
                <w:szCs w:val="20"/>
              </w:rPr>
              <w:t xml:space="preserve">Pfeifer W. et al. 1993. </w:t>
            </w:r>
            <w:proofErr w:type="spellStart"/>
            <w:r w:rsidRPr="004E5708">
              <w:rPr>
                <w:rFonts w:asciiTheme="minorHAnsi" w:hAnsiTheme="minorHAnsi" w:cstheme="minorHAnsi"/>
                <w:i/>
                <w:iCs/>
                <w:sz w:val="20"/>
                <w:szCs w:val="20"/>
              </w:rPr>
              <w:t>Etymologisches</w:t>
            </w:r>
            <w:proofErr w:type="spellEnd"/>
            <w:r w:rsidRPr="004E5708">
              <w:rPr>
                <w:rFonts w:asciiTheme="minorHAnsi" w:hAnsiTheme="minorHAnsi" w:cstheme="minorHAnsi"/>
                <w:i/>
                <w:iCs/>
                <w:sz w:val="20"/>
                <w:szCs w:val="20"/>
              </w:rPr>
              <w:t xml:space="preserve"> </w:t>
            </w:r>
            <w:proofErr w:type="spellStart"/>
            <w:r w:rsidRPr="004E5708">
              <w:rPr>
                <w:rFonts w:asciiTheme="minorHAnsi" w:hAnsiTheme="minorHAnsi" w:cstheme="minorHAnsi"/>
                <w:i/>
                <w:iCs/>
                <w:sz w:val="20"/>
                <w:szCs w:val="20"/>
              </w:rPr>
              <w:t>Wörterbuch</w:t>
            </w:r>
            <w:proofErr w:type="spellEnd"/>
            <w:r w:rsidRPr="004E5708">
              <w:rPr>
                <w:rFonts w:asciiTheme="minorHAnsi" w:hAnsiTheme="minorHAnsi" w:cstheme="minorHAnsi"/>
                <w:i/>
                <w:iCs/>
                <w:sz w:val="20"/>
                <w:szCs w:val="20"/>
              </w:rPr>
              <w:t xml:space="preserve"> des </w:t>
            </w:r>
            <w:proofErr w:type="spellStart"/>
            <w:r w:rsidRPr="004E5708">
              <w:rPr>
                <w:rFonts w:asciiTheme="minorHAnsi" w:hAnsiTheme="minorHAnsi" w:cstheme="minorHAnsi"/>
                <w:i/>
                <w:iCs/>
                <w:sz w:val="20"/>
                <w:szCs w:val="20"/>
              </w:rPr>
              <w:t>Deutschen</w:t>
            </w:r>
            <w:proofErr w:type="spellEnd"/>
            <w:r w:rsidRPr="004E5708">
              <w:rPr>
                <w:rFonts w:asciiTheme="minorHAnsi" w:hAnsiTheme="minorHAnsi" w:cstheme="minorHAnsi"/>
                <w:sz w:val="20"/>
                <w:szCs w:val="20"/>
              </w:rPr>
              <w:t>. 2</w:t>
            </w:r>
            <w:r w:rsidRPr="004E5708">
              <w:rPr>
                <w:rFonts w:asciiTheme="minorHAnsi" w:hAnsiTheme="minorHAnsi" w:cstheme="minorHAnsi"/>
                <w:sz w:val="20"/>
                <w:szCs w:val="20"/>
                <w:vertAlign w:val="superscript"/>
              </w:rPr>
              <w:t>η</w:t>
            </w:r>
            <w:r w:rsidRPr="004E5708">
              <w:rPr>
                <w:rFonts w:asciiTheme="minorHAnsi" w:hAnsiTheme="minorHAnsi" w:cstheme="minorHAnsi"/>
                <w:sz w:val="20"/>
                <w:szCs w:val="20"/>
              </w:rPr>
              <w:t xml:space="preserve"> </w:t>
            </w:r>
            <w:proofErr w:type="spellStart"/>
            <w:r w:rsidRPr="004E5708">
              <w:rPr>
                <w:rFonts w:asciiTheme="minorHAnsi" w:hAnsiTheme="minorHAnsi" w:cstheme="minorHAnsi"/>
                <w:sz w:val="20"/>
                <w:szCs w:val="20"/>
              </w:rPr>
              <w:t>έκδοση</w:t>
            </w:r>
            <w:proofErr w:type="spellEnd"/>
            <w:r w:rsidRPr="004E5708">
              <w:rPr>
                <w:rFonts w:asciiTheme="minorHAnsi" w:hAnsiTheme="minorHAnsi" w:cstheme="minorHAnsi"/>
                <w:sz w:val="20"/>
                <w:szCs w:val="20"/>
              </w:rPr>
              <w:t xml:space="preserve">. Berlin. </w:t>
            </w:r>
          </w:p>
          <w:p w:rsidR="004E5708" w:rsidRPr="004E5708" w:rsidRDefault="004E5708" w:rsidP="004E5708">
            <w:pPr>
              <w:spacing w:line="360" w:lineRule="auto"/>
              <w:ind w:left="360" w:hanging="360"/>
              <w:rPr>
                <w:rFonts w:asciiTheme="minorHAnsi" w:hAnsiTheme="minorHAnsi" w:cstheme="minorHAnsi"/>
                <w:sz w:val="20"/>
                <w:szCs w:val="20"/>
              </w:rPr>
            </w:pPr>
            <w:r w:rsidRPr="004E5708">
              <w:rPr>
                <w:rFonts w:asciiTheme="minorHAnsi" w:hAnsiTheme="minorHAnsi" w:cstheme="minorHAnsi"/>
                <w:sz w:val="20"/>
                <w:szCs w:val="20"/>
              </w:rPr>
              <w:t xml:space="preserve">Ramat P. 1981. </w:t>
            </w:r>
            <w:proofErr w:type="spellStart"/>
            <w:r w:rsidRPr="004E5708">
              <w:rPr>
                <w:rFonts w:asciiTheme="minorHAnsi" w:hAnsiTheme="minorHAnsi" w:cstheme="minorHAnsi"/>
                <w:i/>
                <w:iCs/>
                <w:sz w:val="20"/>
                <w:szCs w:val="20"/>
              </w:rPr>
              <w:t>Einführung</w:t>
            </w:r>
            <w:proofErr w:type="spellEnd"/>
            <w:r w:rsidRPr="004E5708">
              <w:rPr>
                <w:rFonts w:asciiTheme="minorHAnsi" w:hAnsiTheme="minorHAnsi" w:cstheme="minorHAnsi"/>
                <w:i/>
                <w:iCs/>
                <w:sz w:val="20"/>
                <w:szCs w:val="20"/>
              </w:rPr>
              <w:t xml:space="preserve"> in das </w:t>
            </w:r>
            <w:proofErr w:type="spellStart"/>
            <w:r w:rsidRPr="004E5708">
              <w:rPr>
                <w:rFonts w:asciiTheme="minorHAnsi" w:hAnsiTheme="minorHAnsi" w:cstheme="minorHAnsi"/>
                <w:i/>
                <w:iCs/>
                <w:sz w:val="20"/>
                <w:szCs w:val="20"/>
              </w:rPr>
              <w:t>Germanische</w:t>
            </w:r>
            <w:proofErr w:type="spellEnd"/>
            <w:r w:rsidRPr="004E5708">
              <w:rPr>
                <w:rFonts w:asciiTheme="minorHAnsi" w:hAnsiTheme="minorHAnsi" w:cstheme="minorHAnsi"/>
                <w:i/>
                <w:iCs/>
                <w:sz w:val="20"/>
                <w:szCs w:val="20"/>
              </w:rPr>
              <w:t>.</w:t>
            </w:r>
            <w:r w:rsidRPr="004E5708">
              <w:rPr>
                <w:rFonts w:asciiTheme="minorHAnsi" w:hAnsiTheme="minorHAnsi" w:cstheme="minorHAnsi"/>
                <w:sz w:val="20"/>
                <w:szCs w:val="20"/>
              </w:rPr>
              <w:t xml:space="preserve"> Tübingen. </w:t>
            </w:r>
          </w:p>
          <w:p w:rsidR="004E5708" w:rsidRPr="004E5708" w:rsidRDefault="004E5708" w:rsidP="004E5708">
            <w:pPr>
              <w:spacing w:line="360" w:lineRule="auto"/>
              <w:ind w:left="360" w:hanging="360"/>
              <w:rPr>
                <w:rFonts w:asciiTheme="minorHAnsi" w:hAnsiTheme="minorHAnsi" w:cstheme="minorHAnsi"/>
                <w:sz w:val="20"/>
                <w:szCs w:val="20"/>
              </w:rPr>
            </w:pPr>
            <w:proofErr w:type="spellStart"/>
            <w:r w:rsidRPr="004E5708">
              <w:rPr>
                <w:rFonts w:asciiTheme="minorHAnsi" w:hAnsiTheme="minorHAnsi" w:cstheme="minorHAnsi"/>
                <w:sz w:val="20"/>
                <w:szCs w:val="20"/>
              </w:rPr>
              <w:t>Samoilovich</w:t>
            </w:r>
            <w:proofErr w:type="spellEnd"/>
            <w:r w:rsidRPr="004E5708">
              <w:rPr>
                <w:rFonts w:asciiTheme="minorHAnsi" w:hAnsiTheme="minorHAnsi" w:cstheme="minorHAnsi"/>
                <w:sz w:val="20"/>
                <w:szCs w:val="20"/>
              </w:rPr>
              <w:t xml:space="preserve">, A. N. 1922. </w:t>
            </w:r>
            <w:r w:rsidRPr="004E5708">
              <w:rPr>
                <w:rFonts w:asciiTheme="minorHAnsi" w:hAnsiTheme="minorHAnsi" w:cstheme="minorHAnsi"/>
                <w:i/>
                <w:iCs/>
                <w:sz w:val="20"/>
                <w:szCs w:val="20"/>
              </w:rPr>
              <w:t>Some additions to the classification of the Turkish languages</w:t>
            </w:r>
            <w:r w:rsidRPr="004E5708">
              <w:rPr>
                <w:rFonts w:asciiTheme="minorHAnsi" w:hAnsiTheme="minorHAnsi" w:cstheme="minorHAnsi"/>
                <w:sz w:val="20"/>
                <w:szCs w:val="20"/>
              </w:rPr>
              <w:t xml:space="preserve">. Petrograd. </w:t>
            </w:r>
          </w:p>
          <w:p w:rsidR="004E5708" w:rsidRPr="004E5708" w:rsidRDefault="004E5708" w:rsidP="004E5708">
            <w:pPr>
              <w:spacing w:line="360" w:lineRule="auto"/>
              <w:ind w:left="360" w:hanging="360"/>
              <w:rPr>
                <w:rFonts w:asciiTheme="minorHAnsi" w:hAnsiTheme="minorHAnsi" w:cstheme="minorHAnsi"/>
                <w:sz w:val="20"/>
                <w:szCs w:val="20"/>
              </w:rPr>
            </w:pPr>
            <w:proofErr w:type="spellStart"/>
            <w:r w:rsidRPr="004E5708">
              <w:rPr>
                <w:rFonts w:asciiTheme="minorHAnsi" w:hAnsiTheme="minorHAnsi" w:cstheme="minorHAnsi"/>
                <w:sz w:val="20"/>
                <w:szCs w:val="20"/>
              </w:rPr>
              <w:t>Schwerdt</w:t>
            </w:r>
            <w:proofErr w:type="spellEnd"/>
            <w:r w:rsidRPr="004E5708">
              <w:rPr>
                <w:rFonts w:asciiTheme="minorHAnsi" w:hAnsiTheme="minorHAnsi" w:cstheme="minorHAnsi"/>
                <w:sz w:val="20"/>
                <w:szCs w:val="20"/>
              </w:rPr>
              <w:t xml:space="preserve">, J. 2000. </w:t>
            </w:r>
            <w:r w:rsidRPr="004E5708">
              <w:rPr>
                <w:rFonts w:asciiTheme="minorHAnsi" w:hAnsiTheme="minorHAnsi" w:cstheme="minorHAnsi"/>
                <w:i/>
                <w:iCs/>
                <w:sz w:val="20"/>
                <w:szCs w:val="20"/>
              </w:rPr>
              <w:t xml:space="preserve">Die </w:t>
            </w:r>
            <w:proofErr w:type="spellStart"/>
            <w:r w:rsidRPr="004E5708">
              <w:rPr>
                <w:rFonts w:asciiTheme="minorHAnsi" w:hAnsiTheme="minorHAnsi" w:cstheme="minorHAnsi"/>
                <w:i/>
                <w:iCs/>
                <w:sz w:val="20"/>
                <w:szCs w:val="20"/>
              </w:rPr>
              <w:t>zweite</w:t>
            </w:r>
            <w:proofErr w:type="spellEnd"/>
            <w:r w:rsidRPr="004E5708">
              <w:rPr>
                <w:rFonts w:asciiTheme="minorHAnsi" w:hAnsiTheme="minorHAnsi" w:cstheme="minorHAnsi"/>
                <w:i/>
                <w:iCs/>
                <w:sz w:val="20"/>
                <w:szCs w:val="20"/>
              </w:rPr>
              <w:t xml:space="preserve"> </w:t>
            </w:r>
            <w:proofErr w:type="spellStart"/>
            <w:r w:rsidRPr="004E5708">
              <w:rPr>
                <w:rFonts w:asciiTheme="minorHAnsi" w:hAnsiTheme="minorHAnsi" w:cstheme="minorHAnsi"/>
                <w:i/>
                <w:iCs/>
                <w:sz w:val="20"/>
                <w:szCs w:val="20"/>
              </w:rPr>
              <w:t>Lautverschiebung</w:t>
            </w:r>
            <w:proofErr w:type="spellEnd"/>
            <w:r w:rsidRPr="004E5708">
              <w:rPr>
                <w:rFonts w:asciiTheme="minorHAnsi" w:hAnsiTheme="minorHAnsi" w:cstheme="minorHAnsi"/>
                <w:i/>
                <w:iCs/>
                <w:sz w:val="20"/>
                <w:szCs w:val="20"/>
              </w:rPr>
              <w:t xml:space="preserve">: </w:t>
            </w:r>
            <w:proofErr w:type="spellStart"/>
            <w:r w:rsidRPr="004E5708">
              <w:rPr>
                <w:rFonts w:asciiTheme="minorHAnsi" w:hAnsiTheme="minorHAnsi" w:cstheme="minorHAnsi"/>
                <w:i/>
                <w:iCs/>
                <w:sz w:val="20"/>
                <w:szCs w:val="20"/>
              </w:rPr>
              <w:t>Wege</w:t>
            </w:r>
            <w:proofErr w:type="spellEnd"/>
            <w:r w:rsidRPr="004E5708">
              <w:rPr>
                <w:rFonts w:asciiTheme="minorHAnsi" w:hAnsiTheme="minorHAnsi" w:cstheme="minorHAnsi"/>
                <w:i/>
                <w:iCs/>
                <w:sz w:val="20"/>
                <w:szCs w:val="20"/>
              </w:rPr>
              <w:t xml:space="preserve"> </w:t>
            </w:r>
            <w:proofErr w:type="spellStart"/>
            <w:r w:rsidRPr="004E5708">
              <w:rPr>
                <w:rFonts w:asciiTheme="minorHAnsi" w:hAnsiTheme="minorHAnsi" w:cstheme="minorHAnsi"/>
                <w:i/>
                <w:iCs/>
                <w:sz w:val="20"/>
                <w:szCs w:val="20"/>
              </w:rPr>
              <w:t>zu</w:t>
            </w:r>
            <w:proofErr w:type="spellEnd"/>
            <w:r w:rsidRPr="004E5708">
              <w:rPr>
                <w:rFonts w:asciiTheme="minorHAnsi" w:hAnsiTheme="minorHAnsi" w:cstheme="minorHAnsi"/>
                <w:i/>
                <w:iCs/>
                <w:sz w:val="20"/>
                <w:szCs w:val="20"/>
              </w:rPr>
              <w:t xml:space="preserve"> </w:t>
            </w:r>
            <w:proofErr w:type="spellStart"/>
            <w:r w:rsidRPr="004E5708">
              <w:rPr>
                <w:rFonts w:asciiTheme="minorHAnsi" w:hAnsiTheme="minorHAnsi" w:cstheme="minorHAnsi"/>
                <w:i/>
                <w:iCs/>
                <w:sz w:val="20"/>
                <w:szCs w:val="20"/>
              </w:rPr>
              <w:t>ihrer</w:t>
            </w:r>
            <w:proofErr w:type="spellEnd"/>
            <w:r w:rsidRPr="004E5708">
              <w:rPr>
                <w:rFonts w:asciiTheme="minorHAnsi" w:hAnsiTheme="minorHAnsi" w:cstheme="minorHAnsi"/>
                <w:i/>
                <w:iCs/>
                <w:sz w:val="20"/>
                <w:szCs w:val="20"/>
              </w:rPr>
              <w:t xml:space="preserve"> </w:t>
            </w:r>
            <w:proofErr w:type="spellStart"/>
            <w:r w:rsidRPr="004E5708">
              <w:rPr>
                <w:rFonts w:asciiTheme="minorHAnsi" w:hAnsiTheme="minorHAnsi" w:cstheme="minorHAnsi"/>
                <w:i/>
                <w:iCs/>
                <w:sz w:val="20"/>
                <w:szCs w:val="20"/>
              </w:rPr>
              <w:t>Erforschung</w:t>
            </w:r>
            <w:proofErr w:type="spellEnd"/>
            <w:r w:rsidRPr="004E5708">
              <w:rPr>
                <w:rFonts w:asciiTheme="minorHAnsi" w:hAnsiTheme="minorHAnsi" w:cstheme="minorHAnsi"/>
                <w:i/>
                <w:iCs/>
                <w:sz w:val="20"/>
                <w:szCs w:val="20"/>
              </w:rPr>
              <w:t>.</w:t>
            </w:r>
            <w:r w:rsidRPr="004E5708">
              <w:rPr>
                <w:rFonts w:asciiTheme="minorHAnsi" w:hAnsiTheme="minorHAnsi" w:cstheme="minorHAnsi"/>
                <w:sz w:val="20"/>
                <w:szCs w:val="20"/>
              </w:rPr>
              <w:t xml:space="preserve"> Heidelberg. </w:t>
            </w:r>
          </w:p>
          <w:p w:rsidR="004E5708" w:rsidRPr="004E5708" w:rsidRDefault="004E5708" w:rsidP="004E5708">
            <w:pPr>
              <w:spacing w:line="360" w:lineRule="auto"/>
              <w:ind w:left="360" w:hanging="360"/>
              <w:jc w:val="both"/>
              <w:rPr>
                <w:rFonts w:asciiTheme="minorHAnsi" w:hAnsiTheme="minorHAnsi" w:cstheme="minorHAnsi"/>
                <w:sz w:val="20"/>
                <w:szCs w:val="20"/>
              </w:rPr>
            </w:pPr>
            <w:proofErr w:type="spellStart"/>
            <w:r w:rsidRPr="004E5708">
              <w:rPr>
                <w:rFonts w:asciiTheme="minorHAnsi" w:hAnsiTheme="minorHAnsi" w:cstheme="minorHAnsi"/>
                <w:sz w:val="20"/>
                <w:szCs w:val="20"/>
              </w:rPr>
              <w:t>Szemerényi</w:t>
            </w:r>
            <w:proofErr w:type="spellEnd"/>
            <w:r w:rsidRPr="004E5708">
              <w:rPr>
                <w:rFonts w:asciiTheme="minorHAnsi" w:hAnsiTheme="minorHAnsi" w:cstheme="minorHAnsi"/>
                <w:sz w:val="20"/>
                <w:szCs w:val="20"/>
              </w:rPr>
              <w:t xml:space="preserve">, O. 1996. </w:t>
            </w:r>
            <w:r w:rsidRPr="004E5708">
              <w:rPr>
                <w:rFonts w:asciiTheme="minorHAnsi" w:hAnsiTheme="minorHAnsi" w:cstheme="minorHAnsi"/>
                <w:i/>
                <w:iCs/>
                <w:sz w:val="20"/>
                <w:szCs w:val="20"/>
              </w:rPr>
              <w:t>An Introduction to Indo-European Linguistics</w:t>
            </w:r>
            <w:r w:rsidRPr="004E5708">
              <w:rPr>
                <w:rFonts w:asciiTheme="minorHAnsi" w:hAnsiTheme="minorHAnsi" w:cstheme="minorHAnsi"/>
                <w:sz w:val="20"/>
                <w:szCs w:val="20"/>
              </w:rPr>
              <w:t xml:space="preserve">. Oxford. </w:t>
            </w:r>
          </w:p>
          <w:p w:rsidR="004E5708" w:rsidRPr="004E5708" w:rsidRDefault="004E5708" w:rsidP="004E5708">
            <w:pPr>
              <w:spacing w:line="360" w:lineRule="auto"/>
              <w:ind w:left="360" w:hanging="360"/>
              <w:jc w:val="both"/>
              <w:rPr>
                <w:rFonts w:asciiTheme="minorHAnsi" w:hAnsiTheme="minorHAnsi" w:cstheme="minorHAnsi"/>
                <w:sz w:val="20"/>
                <w:szCs w:val="20"/>
              </w:rPr>
            </w:pPr>
            <w:r w:rsidRPr="004E5708">
              <w:rPr>
                <w:rFonts w:asciiTheme="minorHAnsi" w:hAnsiTheme="minorHAnsi" w:cstheme="minorHAnsi"/>
                <w:sz w:val="20"/>
                <w:szCs w:val="20"/>
              </w:rPr>
              <w:t xml:space="preserve">Tucker, M. A. 2010. The </w:t>
            </w:r>
            <w:proofErr w:type="spellStart"/>
            <w:r w:rsidRPr="004E5708">
              <w:rPr>
                <w:rFonts w:asciiTheme="minorHAnsi" w:hAnsiTheme="minorHAnsi" w:cstheme="minorHAnsi"/>
                <w:sz w:val="20"/>
                <w:szCs w:val="20"/>
              </w:rPr>
              <w:t>morphosyntax</w:t>
            </w:r>
            <w:proofErr w:type="spellEnd"/>
            <w:r w:rsidRPr="004E5708">
              <w:rPr>
                <w:rFonts w:asciiTheme="minorHAnsi" w:hAnsiTheme="minorHAnsi" w:cstheme="minorHAnsi"/>
                <w:sz w:val="20"/>
                <w:szCs w:val="20"/>
              </w:rPr>
              <w:t xml:space="preserve"> of the Arabic verb: toward a unified syntax-prosody. Ms. University of California, Santa Cruz. </w:t>
            </w:r>
          </w:p>
          <w:p w:rsidR="000879B8" w:rsidRPr="000879B8" w:rsidRDefault="004E5708" w:rsidP="004E5708">
            <w:pPr>
              <w:pStyle w:val="Ref"/>
              <w:rPr>
                <w:rFonts w:asciiTheme="minorHAnsi" w:hAnsiTheme="minorHAnsi" w:cstheme="minorHAnsi"/>
                <w:b/>
                <w:sz w:val="20"/>
              </w:rPr>
            </w:pPr>
            <w:r w:rsidRPr="004E5708">
              <w:rPr>
                <w:rFonts w:asciiTheme="minorHAnsi" w:hAnsiTheme="minorHAnsi" w:cstheme="minorHAnsi"/>
                <w:sz w:val="20"/>
              </w:rPr>
              <w:t xml:space="preserve">Waterman J.C. 1976. </w:t>
            </w:r>
            <w:r w:rsidRPr="004E5708">
              <w:rPr>
                <w:rFonts w:asciiTheme="minorHAnsi" w:hAnsiTheme="minorHAnsi" w:cstheme="minorHAnsi"/>
                <w:i/>
                <w:iCs/>
                <w:sz w:val="20"/>
              </w:rPr>
              <w:t>A History of the German Language</w:t>
            </w:r>
            <w:r w:rsidRPr="004E5708">
              <w:rPr>
                <w:rFonts w:asciiTheme="minorHAnsi" w:hAnsiTheme="minorHAnsi" w:cstheme="minorHAnsi"/>
                <w:sz w:val="20"/>
              </w:rPr>
              <w:t>. Washington.</w:t>
            </w:r>
          </w:p>
        </w:tc>
      </w:tr>
    </w:tbl>
    <w:p w:rsidR="004E5708" w:rsidRPr="007A035D" w:rsidRDefault="004E5708" w:rsidP="008E7B46">
      <w:pPr>
        <w:rPr>
          <w:rFonts w:asciiTheme="minorHAnsi" w:hAnsiTheme="minorHAnsi"/>
          <w:sz w:val="20"/>
          <w:szCs w:val="20"/>
        </w:rPr>
      </w:pPr>
    </w:p>
    <w:sectPr w:rsidR="004E5708" w:rsidRPr="007A035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Times">
    <w:panose1 w:val="02020603050405020304"/>
    <w:charset w:val="A1"/>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93A4A"/>
    <w:multiLevelType w:val="hybridMultilevel"/>
    <w:tmpl w:val="5D782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1E362F23"/>
    <w:multiLevelType w:val="hybridMultilevel"/>
    <w:tmpl w:val="7A406A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11F3570"/>
    <w:multiLevelType w:val="hybridMultilevel"/>
    <w:tmpl w:val="923A41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BB840BD"/>
    <w:multiLevelType w:val="hybridMultilevel"/>
    <w:tmpl w:val="197E48BC"/>
    <w:lvl w:ilvl="0" w:tplc="645808E2">
      <w:numFmt w:val="bullet"/>
      <w:lvlText w:val="-"/>
      <w:lvlJc w:val="left"/>
      <w:pPr>
        <w:tabs>
          <w:tab w:val="num" w:pos="720"/>
        </w:tabs>
        <w:ind w:left="720" w:hanging="360"/>
      </w:pPr>
      <w:rPr>
        <w:rFonts w:ascii="Georgia" w:eastAsia="Times New Roman" w:hAnsi="Georgia"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C5"/>
    <w:rsid w:val="00026A2F"/>
    <w:rsid w:val="000879B8"/>
    <w:rsid w:val="001A7AFC"/>
    <w:rsid w:val="002E39CB"/>
    <w:rsid w:val="00385D08"/>
    <w:rsid w:val="004E5708"/>
    <w:rsid w:val="006A5419"/>
    <w:rsid w:val="006A5903"/>
    <w:rsid w:val="007314D7"/>
    <w:rsid w:val="007A035D"/>
    <w:rsid w:val="008865E5"/>
    <w:rsid w:val="008E7B46"/>
    <w:rsid w:val="009E6AC9"/>
    <w:rsid w:val="00A771EB"/>
    <w:rsid w:val="00A87A62"/>
    <w:rsid w:val="00B22020"/>
    <w:rsid w:val="00B43833"/>
    <w:rsid w:val="00C36535"/>
    <w:rsid w:val="00CC1EC5"/>
    <w:rsid w:val="00E366E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D0832"/>
  <w15:chartTrackingRefBased/>
  <w15:docId w15:val="{29DF5676-8864-4BDC-96BD-433655288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C1EC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uiPriority w:val="99"/>
    <w:rsid w:val="00CC1E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6535"/>
    <w:pPr>
      <w:ind w:left="720"/>
      <w:contextualSpacing/>
    </w:pPr>
  </w:style>
  <w:style w:type="character" w:styleId="Emphasis">
    <w:name w:val="Emphasis"/>
    <w:basedOn w:val="DefaultParagraphFont"/>
    <w:uiPriority w:val="20"/>
    <w:qFormat/>
    <w:rsid w:val="00B43833"/>
    <w:rPr>
      <w:i/>
      <w:iCs/>
    </w:rPr>
  </w:style>
  <w:style w:type="paragraph" w:styleId="NormalWeb">
    <w:name w:val="Normal (Web)"/>
    <w:basedOn w:val="Normal"/>
    <w:unhideWhenUsed/>
    <w:rsid w:val="00B43833"/>
    <w:pPr>
      <w:spacing w:before="100" w:beforeAutospacing="1" w:after="100" w:afterAutospacing="1"/>
    </w:pPr>
    <w:rPr>
      <w:lang w:val="el-GR" w:eastAsia="el-GR"/>
    </w:rPr>
  </w:style>
  <w:style w:type="character" w:styleId="HTMLCite">
    <w:name w:val="HTML Cite"/>
    <w:basedOn w:val="DefaultParagraphFont"/>
    <w:rsid w:val="00B43833"/>
    <w:rPr>
      <w:rFonts w:ascii="Verdana" w:hAnsi="Verdana" w:hint="default"/>
      <w:i w:val="0"/>
      <w:iCs w:val="0"/>
    </w:rPr>
  </w:style>
  <w:style w:type="paragraph" w:customStyle="1" w:styleId="a">
    <w:name w:val="Παράγραφος λίστας"/>
    <w:basedOn w:val="Normal"/>
    <w:qFormat/>
    <w:rsid w:val="002E39CB"/>
    <w:pPr>
      <w:ind w:left="720"/>
    </w:pPr>
  </w:style>
  <w:style w:type="paragraph" w:customStyle="1" w:styleId="References">
    <w:name w:val="References"/>
    <w:basedOn w:val="Normal"/>
    <w:rsid w:val="002E39CB"/>
    <w:pPr>
      <w:ind w:left="720" w:hanging="720"/>
    </w:pPr>
    <w:rPr>
      <w:rFonts w:eastAsia="Times"/>
      <w:sz w:val="20"/>
      <w:szCs w:val="20"/>
      <w:lang w:val="en-AU"/>
    </w:rPr>
  </w:style>
  <w:style w:type="paragraph" w:customStyle="1" w:styleId="Ref">
    <w:name w:val="Ref"/>
    <w:rsid w:val="000879B8"/>
    <w:pPr>
      <w:keepLines/>
      <w:spacing w:after="0" w:line="240" w:lineRule="auto"/>
      <w:ind w:left="340" w:hanging="340"/>
      <w:jc w:val="both"/>
    </w:pPr>
    <w:rPr>
      <w:rFonts w:ascii="Times New Roman" w:eastAsia="PMingLiU" w:hAnsi="Times New Roman" w:cs="Times New Roman"/>
      <w:szCs w:val="20"/>
      <w:lang w:val="en-GB"/>
    </w:rPr>
  </w:style>
  <w:style w:type="paragraph" w:styleId="BodyText">
    <w:name w:val="Body Text"/>
    <w:basedOn w:val="Normal"/>
    <w:link w:val="BodyTextChar"/>
    <w:uiPriority w:val="99"/>
    <w:rsid w:val="004E5708"/>
    <w:pPr>
      <w:jc w:val="both"/>
    </w:pPr>
  </w:style>
  <w:style w:type="character" w:customStyle="1" w:styleId="BodyTextChar">
    <w:name w:val="Body Text Char"/>
    <w:basedOn w:val="DefaultParagraphFont"/>
    <w:link w:val="BodyText"/>
    <w:uiPriority w:val="99"/>
    <w:rsid w:val="004E570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98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1240</Words>
  <Characters>6699</Characters>
  <Application>Microsoft Office Word</Application>
  <DocSecurity>0</DocSecurity>
  <Lines>55</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Tsaliki Katerina</dc:creator>
  <cp:keywords/>
  <dc:description/>
  <cp:lastModifiedBy>Evangelia Vlachou</cp:lastModifiedBy>
  <cp:revision>14</cp:revision>
  <dcterms:created xsi:type="dcterms:W3CDTF">2017-03-09T12:36:00Z</dcterms:created>
  <dcterms:modified xsi:type="dcterms:W3CDTF">2017-05-30T13:09:00Z</dcterms:modified>
</cp:coreProperties>
</file>