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FE17DC" w:rsidRDefault="000F4FD4" w:rsidP="000F4FD4">
      <w:pPr>
        <w:spacing w:before="120" w:line="276" w:lineRule="auto"/>
        <w:jc w:val="center"/>
        <w:rPr>
          <w:rFonts w:asciiTheme="minorHAnsi" w:hAnsiTheme="minorHAnsi" w:cs="Arial"/>
          <w:sz w:val="18"/>
          <w:szCs w:val="18"/>
          <w:lang w:val="el-GR"/>
        </w:rPr>
      </w:pPr>
      <w:bookmarkStart w:id="0" w:name="_Toc181708547"/>
      <w:r w:rsidRPr="00FE17DC">
        <w:rPr>
          <w:rFonts w:asciiTheme="minorHAnsi" w:hAnsiTheme="minorHAnsi" w:cs="Arial"/>
          <w:b/>
          <w:sz w:val="18"/>
          <w:szCs w:val="18"/>
          <w:lang w:val="el-GR"/>
        </w:rPr>
        <w:t>ΠΕΡΙΓΡΑΜΜΑ ΜΑΘΗΜΑΤΟΣ</w:t>
      </w:r>
    </w:p>
    <w:p w:rsidR="000F4FD4" w:rsidRPr="00FE17D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FE17DC">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17DC" w:rsidRPr="00FE17DC" w:rsidTr="007673F3">
        <w:tc>
          <w:tcPr>
            <w:tcW w:w="3205" w:type="dxa"/>
            <w:shd w:val="clear" w:color="auto" w:fill="DDD9C3" w:themeFill="background2" w:themeFillShade="E6"/>
          </w:tcPr>
          <w:p w:rsidR="00154530" w:rsidRPr="00FE17DC" w:rsidRDefault="00154530" w:rsidP="00154530">
            <w:pPr>
              <w:jc w:val="right"/>
              <w:rPr>
                <w:rFonts w:asciiTheme="minorHAnsi" w:hAnsiTheme="minorHAnsi" w:cs="Arial"/>
                <w:b/>
                <w:sz w:val="18"/>
                <w:szCs w:val="18"/>
                <w:lang w:val="el-GR"/>
              </w:rPr>
            </w:pPr>
            <w:r w:rsidRPr="00FE17DC">
              <w:rPr>
                <w:rFonts w:asciiTheme="minorHAnsi" w:hAnsiTheme="minorHAnsi" w:cs="Arial"/>
                <w:b/>
                <w:sz w:val="18"/>
                <w:szCs w:val="18"/>
                <w:lang w:val="el-GR"/>
              </w:rPr>
              <w:t>ΣΧΟΛΗ</w:t>
            </w:r>
          </w:p>
        </w:tc>
        <w:tc>
          <w:tcPr>
            <w:tcW w:w="5231" w:type="dxa"/>
            <w:gridSpan w:val="5"/>
          </w:tcPr>
          <w:p w:rsidR="00154530" w:rsidRPr="00FE17DC" w:rsidRDefault="00154530" w:rsidP="00154530">
            <w:pPr>
              <w:rPr>
                <w:rFonts w:asciiTheme="minorHAnsi" w:hAnsiTheme="minorHAnsi" w:cs="Arial"/>
                <w:sz w:val="18"/>
                <w:szCs w:val="18"/>
                <w:lang w:val="el-GR"/>
              </w:rPr>
            </w:pPr>
            <w:r w:rsidRPr="00FE17DC">
              <w:rPr>
                <w:rFonts w:asciiTheme="minorHAnsi" w:hAnsiTheme="minorHAnsi" w:cs="Arial"/>
                <w:sz w:val="18"/>
                <w:szCs w:val="18"/>
                <w:lang w:val="el-GR"/>
              </w:rPr>
              <w:t>ΑΝΘΡΩΠΙΣΤΙΚΩΝ ΕΠΙΣΤΗΜΩΝ</w:t>
            </w:r>
          </w:p>
        </w:tc>
      </w:tr>
      <w:tr w:rsidR="00FE17DC" w:rsidRPr="00FE17DC" w:rsidTr="007673F3">
        <w:tc>
          <w:tcPr>
            <w:tcW w:w="3205" w:type="dxa"/>
            <w:shd w:val="clear" w:color="auto" w:fill="DDD9C3" w:themeFill="background2" w:themeFillShade="E6"/>
          </w:tcPr>
          <w:p w:rsidR="00154530" w:rsidRPr="00FE17DC" w:rsidRDefault="00154530" w:rsidP="00154530">
            <w:pPr>
              <w:jc w:val="right"/>
              <w:rPr>
                <w:rFonts w:asciiTheme="minorHAnsi" w:hAnsiTheme="minorHAnsi" w:cs="Arial"/>
                <w:b/>
                <w:sz w:val="18"/>
                <w:szCs w:val="18"/>
                <w:lang w:val="el-GR"/>
              </w:rPr>
            </w:pPr>
            <w:r w:rsidRPr="00FE17DC">
              <w:rPr>
                <w:rFonts w:asciiTheme="minorHAnsi" w:hAnsiTheme="minorHAnsi" w:cs="Arial"/>
                <w:b/>
                <w:sz w:val="18"/>
                <w:szCs w:val="18"/>
                <w:lang w:val="el-GR"/>
              </w:rPr>
              <w:t>ΤΜΗΜΑ</w:t>
            </w:r>
          </w:p>
        </w:tc>
        <w:tc>
          <w:tcPr>
            <w:tcW w:w="5231" w:type="dxa"/>
            <w:gridSpan w:val="5"/>
          </w:tcPr>
          <w:p w:rsidR="00154530" w:rsidRPr="00FE17DC" w:rsidRDefault="00154530" w:rsidP="00154530">
            <w:pPr>
              <w:rPr>
                <w:rFonts w:asciiTheme="minorHAnsi" w:hAnsiTheme="minorHAnsi" w:cs="Arial"/>
                <w:sz w:val="18"/>
                <w:szCs w:val="18"/>
                <w:lang w:val="el-GR"/>
              </w:rPr>
            </w:pPr>
            <w:r w:rsidRPr="00FE17DC">
              <w:rPr>
                <w:rFonts w:asciiTheme="minorHAnsi" w:hAnsiTheme="minorHAnsi" w:cs="Arial"/>
                <w:sz w:val="18"/>
                <w:szCs w:val="18"/>
                <w:lang w:val="el-GR"/>
              </w:rPr>
              <w:t>ΜΕΣΟΓΕΙΑΚΩΝ ΣΠΟΥΔΩΝ</w:t>
            </w:r>
          </w:p>
        </w:tc>
      </w:tr>
      <w:tr w:rsidR="00FE17DC" w:rsidRPr="00FE17DC" w:rsidTr="007673F3">
        <w:tc>
          <w:tcPr>
            <w:tcW w:w="3205" w:type="dxa"/>
            <w:shd w:val="clear" w:color="auto" w:fill="DDD9C3" w:themeFill="background2" w:themeFillShade="E6"/>
          </w:tcPr>
          <w:p w:rsidR="00154530" w:rsidRPr="00FE17DC" w:rsidRDefault="00154530" w:rsidP="00154530">
            <w:pPr>
              <w:jc w:val="right"/>
              <w:rPr>
                <w:rFonts w:asciiTheme="minorHAnsi" w:hAnsiTheme="minorHAnsi" w:cs="Arial"/>
                <w:b/>
                <w:sz w:val="18"/>
                <w:szCs w:val="18"/>
                <w:lang w:val="el-GR"/>
              </w:rPr>
            </w:pPr>
            <w:r w:rsidRPr="00FE17DC">
              <w:rPr>
                <w:rFonts w:asciiTheme="minorHAnsi" w:hAnsiTheme="minorHAnsi" w:cs="Arial"/>
                <w:b/>
                <w:sz w:val="18"/>
                <w:szCs w:val="18"/>
                <w:lang w:val="el-GR"/>
              </w:rPr>
              <w:t xml:space="preserve">ΕΠΙΠΕΔΟ ΣΠΟΥΔΩΝ </w:t>
            </w:r>
          </w:p>
        </w:tc>
        <w:tc>
          <w:tcPr>
            <w:tcW w:w="5231" w:type="dxa"/>
            <w:gridSpan w:val="5"/>
          </w:tcPr>
          <w:p w:rsidR="00154530" w:rsidRPr="00FE17DC" w:rsidRDefault="00154530" w:rsidP="00154530">
            <w:pPr>
              <w:rPr>
                <w:rFonts w:asciiTheme="minorHAnsi" w:hAnsiTheme="minorHAnsi" w:cs="Arial"/>
                <w:sz w:val="18"/>
                <w:szCs w:val="18"/>
                <w:lang w:val="el-GR"/>
              </w:rPr>
            </w:pPr>
            <w:r w:rsidRPr="00FE17DC">
              <w:rPr>
                <w:rFonts w:asciiTheme="minorHAnsi" w:hAnsiTheme="minorHAnsi" w:cs="Arial"/>
                <w:sz w:val="18"/>
                <w:szCs w:val="18"/>
                <w:lang w:val="el-GR"/>
              </w:rPr>
              <w:t>ΠΡΟΠΤΥΧΙΑΚΟ</w:t>
            </w:r>
          </w:p>
        </w:tc>
      </w:tr>
      <w:tr w:rsidR="00FE17DC" w:rsidRPr="00FE17DC" w:rsidTr="007673F3">
        <w:tc>
          <w:tcPr>
            <w:tcW w:w="3205" w:type="dxa"/>
            <w:shd w:val="clear" w:color="auto" w:fill="DDD9C3" w:themeFill="background2" w:themeFillShade="E6"/>
          </w:tcPr>
          <w:p w:rsidR="000F4FD4" w:rsidRPr="00FE17DC" w:rsidRDefault="000F4FD4" w:rsidP="007673F3">
            <w:pPr>
              <w:jc w:val="right"/>
              <w:rPr>
                <w:rFonts w:asciiTheme="minorHAnsi" w:hAnsiTheme="minorHAnsi" w:cs="Arial"/>
                <w:b/>
                <w:sz w:val="18"/>
                <w:szCs w:val="18"/>
              </w:rPr>
            </w:pPr>
            <w:r w:rsidRPr="00FE17DC">
              <w:rPr>
                <w:rFonts w:asciiTheme="minorHAnsi" w:hAnsiTheme="minorHAnsi" w:cs="Arial"/>
                <w:b/>
                <w:sz w:val="18"/>
                <w:szCs w:val="18"/>
                <w:lang w:val="el-GR"/>
              </w:rPr>
              <w:t>ΚΩΔΙΚΟΣ ΜΑΘΗΜΑΤΟΣ</w:t>
            </w:r>
          </w:p>
        </w:tc>
        <w:tc>
          <w:tcPr>
            <w:tcW w:w="1135" w:type="dxa"/>
          </w:tcPr>
          <w:p w:rsidR="000F4FD4" w:rsidRPr="00FE17DC" w:rsidRDefault="00154530" w:rsidP="007673F3">
            <w:pPr>
              <w:rPr>
                <w:rFonts w:asciiTheme="minorHAnsi" w:hAnsiTheme="minorHAnsi" w:cs="Arial"/>
                <w:b/>
                <w:sz w:val="18"/>
                <w:szCs w:val="18"/>
                <w:lang w:val="el-GR"/>
              </w:rPr>
            </w:pPr>
            <w:r w:rsidRPr="00FE17DC">
              <w:rPr>
                <w:rFonts w:asciiTheme="minorHAnsi" w:hAnsiTheme="minorHAnsi" w:cs="Arial"/>
                <w:b/>
                <w:sz w:val="18"/>
                <w:szCs w:val="18"/>
                <w:lang w:val="el-GR"/>
              </w:rPr>
              <w:t>ΑΥΕ-03</w:t>
            </w:r>
          </w:p>
        </w:tc>
        <w:tc>
          <w:tcPr>
            <w:tcW w:w="2505" w:type="dxa"/>
            <w:gridSpan w:val="2"/>
            <w:shd w:val="clear" w:color="auto" w:fill="DDD9C3" w:themeFill="background2" w:themeFillShade="E6"/>
          </w:tcPr>
          <w:p w:rsidR="000F4FD4" w:rsidRPr="00FE17DC" w:rsidRDefault="000F4FD4" w:rsidP="007673F3">
            <w:pPr>
              <w:jc w:val="right"/>
              <w:rPr>
                <w:rFonts w:asciiTheme="minorHAnsi" w:hAnsiTheme="minorHAnsi" w:cs="Arial"/>
                <w:b/>
                <w:sz w:val="18"/>
                <w:szCs w:val="18"/>
              </w:rPr>
            </w:pPr>
            <w:r w:rsidRPr="00FE17DC">
              <w:rPr>
                <w:rFonts w:asciiTheme="minorHAnsi" w:hAnsiTheme="minorHAnsi" w:cs="Arial"/>
                <w:b/>
                <w:sz w:val="18"/>
                <w:szCs w:val="18"/>
                <w:lang w:val="el-GR"/>
              </w:rPr>
              <w:t>ΕΞΑΜΗΝΟ ΣΠΟΥΔΩΝ</w:t>
            </w:r>
          </w:p>
        </w:tc>
        <w:tc>
          <w:tcPr>
            <w:tcW w:w="1591" w:type="dxa"/>
            <w:gridSpan w:val="2"/>
          </w:tcPr>
          <w:p w:rsidR="000F4FD4" w:rsidRPr="00FE17DC" w:rsidRDefault="00154530" w:rsidP="007673F3">
            <w:pPr>
              <w:rPr>
                <w:rFonts w:asciiTheme="minorHAnsi" w:hAnsiTheme="minorHAnsi" w:cs="Arial"/>
                <w:b/>
                <w:sz w:val="18"/>
                <w:szCs w:val="18"/>
                <w:lang w:val="el-GR"/>
              </w:rPr>
            </w:pPr>
            <w:r w:rsidRPr="00FE17DC">
              <w:rPr>
                <w:rFonts w:asciiTheme="minorHAnsi" w:hAnsiTheme="minorHAnsi" w:cs="Arial"/>
                <w:b/>
                <w:sz w:val="18"/>
                <w:szCs w:val="18"/>
                <w:lang w:val="el-GR"/>
              </w:rPr>
              <w:t>2</w:t>
            </w:r>
            <w:r w:rsidRPr="00FE17DC">
              <w:rPr>
                <w:rFonts w:asciiTheme="minorHAnsi" w:hAnsiTheme="minorHAnsi" w:cs="Arial"/>
                <w:b/>
                <w:sz w:val="18"/>
                <w:szCs w:val="18"/>
                <w:vertAlign w:val="superscript"/>
                <w:lang w:val="el-GR"/>
              </w:rPr>
              <w:t>ο</w:t>
            </w:r>
            <w:r w:rsidRPr="00FE17DC">
              <w:rPr>
                <w:rFonts w:asciiTheme="minorHAnsi" w:hAnsiTheme="minorHAnsi" w:cs="Arial"/>
                <w:b/>
                <w:sz w:val="18"/>
                <w:szCs w:val="18"/>
                <w:lang w:val="el-GR"/>
              </w:rPr>
              <w:t xml:space="preserve"> </w:t>
            </w:r>
          </w:p>
        </w:tc>
      </w:tr>
      <w:tr w:rsidR="00FE17DC" w:rsidRPr="00FE17DC" w:rsidTr="007673F3">
        <w:trPr>
          <w:trHeight w:val="375"/>
        </w:trPr>
        <w:tc>
          <w:tcPr>
            <w:tcW w:w="3205" w:type="dxa"/>
            <w:shd w:val="clear" w:color="auto" w:fill="DDD9C3" w:themeFill="background2" w:themeFillShade="E6"/>
            <w:vAlign w:val="center"/>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ΤΙΤΛΟΣ ΜΑΘΗΜΑΤΟΣ</w:t>
            </w:r>
          </w:p>
        </w:tc>
        <w:tc>
          <w:tcPr>
            <w:tcW w:w="5231" w:type="dxa"/>
            <w:gridSpan w:val="5"/>
            <w:vAlign w:val="center"/>
          </w:tcPr>
          <w:p w:rsidR="000F4FD4" w:rsidRPr="00FE17DC" w:rsidRDefault="00154530" w:rsidP="007673F3">
            <w:pPr>
              <w:rPr>
                <w:rFonts w:asciiTheme="minorHAnsi" w:hAnsiTheme="minorHAnsi"/>
                <w:sz w:val="18"/>
                <w:szCs w:val="18"/>
                <w:lang w:val="el-GR"/>
              </w:rPr>
            </w:pPr>
            <w:r w:rsidRPr="00FE17DC">
              <w:rPr>
                <w:rFonts w:asciiTheme="minorHAnsi" w:hAnsiTheme="minorHAnsi"/>
                <w:sz w:val="18"/>
                <w:szCs w:val="18"/>
                <w:lang w:val="el-GR"/>
              </w:rPr>
              <w:t>Εισαγωγή στη Μουσειολογία και Προληπτική Συντήρηση</w:t>
            </w:r>
          </w:p>
        </w:tc>
      </w:tr>
      <w:tr w:rsidR="00FE17DC" w:rsidRPr="00FE17DC" w:rsidTr="007673F3">
        <w:trPr>
          <w:trHeight w:val="196"/>
        </w:trPr>
        <w:tc>
          <w:tcPr>
            <w:tcW w:w="5637" w:type="dxa"/>
            <w:gridSpan w:val="3"/>
            <w:shd w:val="clear" w:color="auto" w:fill="DDD9C3" w:themeFill="background2" w:themeFillShade="E6"/>
            <w:vAlign w:val="center"/>
          </w:tcPr>
          <w:p w:rsidR="000F4FD4" w:rsidRPr="00FE17DC" w:rsidRDefault="000F4FD4" w:rsidP="007673F3">
            <w:pPr>
              <w:jc w:val="center"/>
              <w:rPr>
                <w:rFonts w:asciiTheme="minorHAnsi" w:hAnsiTheme="minorHAnsi" w:cs="Arial"/>
                <w:b/>
                <w:sz w:val="18"/>
                <w:szCs w:val="18"/>
                <w:lang w:val="el-GR"/>
              </w:rPr>
            </w:pPr>
            <w:r w:rsidRPr="00FE17DC">
              <w:rPr>
                <w:rFonts w:asciiTheme="minorHAnsi" w:hAnsiTheme="minorHAnsi" w:cs="Arial"/>
                <w:b/>
                <w:sz w:val="18"/>
                <w:szCs w:val="18"/>
                <w:lang w:val="el-GR"/>
              </w:rPr>
              <w:t xml:space="preserve">ΑΥΤΟΤΕΛΕΙΣ ΔΙΔΑΚΤΙΚΕΣ ΔΡΑΣΤΗΡΙΟΤΗΤΕΣ </w:t>
            </w:r>
            <w:r w:rsidRPr="00FE17DC">
              <w:rPr>
                <w:rFonts w:asciiTheme="minorHAnsi" w:hAnsiTheme="minorHAnsi" w:cs="Arial"/>
                <w:b/>
                <w:sz w:val="18"/>
                <w:szCs w:val="18"/>
                <w:lang w:val="el-GR"/>
              </w:rPr>
              <w:br/>
            </w:r>
            <w:r w:rsidRPr="00FE17DC">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FE17DC" w:rsidRDefault="000F4FD4" w:rsidP="007673F3">
            <w:pPr>
              <w:jc w:val="center"/>
              <w:rPr>
                <w:rFonts w:asciiTheme="minorHAnsi" w:hAnsiTheme="minorHAnsi" w:cs="Arial"/>
                <w:b/>
                <w:sz w:val="18"/>
                <w:szCs w:val="18"/>
                <w:lang w:val="el-GR"/>
              </w:rPr>
            </w:pPr>
            <w:r w:rsidRPr="00FE17DC">
              <w:rPr>
                <w:rFonts w:asciiTheme="minorHAnsi" w:hAnsiTheme="minorHAnsi" w:cs="Arial"/>
                <w:b/>
                <w:sz w:val="18"/>
                <w:szCs w:val="18"/>
                <w:lang w:val="el-GR"/>
              </w:rPr>
              <w:t>ΕΒΔΟΜΑΔΙΑΙΕΣ</w:t>
            </w:r>
            <w:r w:rsidRPr="00FE17DC">
              <w:rPr>
                <w:rFonts w:asciiTheme="minorHAnsi" w:hAnsiTheme="minorHAnsi" w:cs="Arial"/>
                <w:b/>
                <w:sz w:val="18"/>
                <w:szCs w:val="18"/>
                <w:lang w:val="el-GR"/>
              </w:rPr>
              <w:br/>
              <w:t>ΩΡΕΣ Δ</w:t>
            </w:r>
            <w:r w:rsidRPr="00FE17DC">
              <w:rPr>
                <w:rFonts w:asciiTheme="minorHAnsi" w:hAnsiTheme="minorHAnsi" w:cs="Arial"/>
                <w:b/>
                <w:sz w:val="18"/>
                <w:szCs w:val="18"/>
                <w:shd w:val="clear" w:color="auto" w:fill="DDD9C3"/>
                <w:lang w:val="el-GR"/>
              </w:rPr>
              <w:t>ΙΔ</w:t>
            </w:r>
            <w:r w:rsidRPr="00FE17DC">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FE17DC" w:rsidRDefault="000F4FD4" w:rsidP="007673F3">
            <w:pPr>
              <w:jc w:val="center"/>
              <w:rPr>
                <w:rFonts w:asciiTheme="minorHAnsi" w:hAnsiTheme="minorHAnsi" w:cs="Arial"/>
                <w:b/>
                <w:sz w:val="18"/>
                <w:szCs w:val="18"/>
                <w:lang w:val="el-GR"/>
              </w:rPr>
            </w:pPr>
            <w:r w:rsidRPr="00FE17DC">
              <w:rPr>
                <w:rFonts w:asciiTheme="minorHAnsi" w:hAnsiTheme="minorHAnsi" w:cs="Arial"/>
                <w:b/>
                <w:sz w:val="18"/>
                <w:szCs w:val="18"/>
                <w:lang w:val="el-GR"/>
              </w:rPr>
              <w:t>ΠΙΣΤΩΤΙΚΕΣ ΜΟΝΑΔΕΣ</w:t>
            </w:r>
          </w:p>
        </w:tc>
      </w:tr>
      <w:tr w:rsidR="00FE17DC" w:rsidRPr="00FE17DC" w:rsidTr="007673F3">
        <w:trPr>
          <w:trHeight w:val="194"/>
        </w:trPr>
        <w:tc>
          <w:tcPr>
            <w:tcW w:w="5637" w:type="dxa"/>
            <w:gridSpan w:val="3"/>
          </w:tcPr>
          <w:p w:rsidR="000F4FD4" w:rsidRPr="00FE17DC" w:rsidRDefault="000F4FD4" w:rsidP="007673F3">
            <w:pPr>
              <w:jc w:val="right"/>
              <w:rPr>
                <w:rFonts w:asciiTheme="minorHAnsi" w:hAnsiTheme="minorHAnsi" w:cs="Arial"/>
                <w:sz w:val="18"/>
                <w:szCs w:val="18"/>
                <w:lang w:val="el-GR"/>
              </w:rPr>
            </w:pPr>
            <w:bookmarkStart w:id="1" w:name="_GoBack"/>
            <w:bookmarkEnd w:id="1"/>
          </w:p>
        </w:tc>
        <w:tc>
          <w:tcPr>
            <w:tcW w:w="1559" w:type="dxa"/>
            <w:gridSpan w:val="2"/>
          </w:tcPr>
          <w:p w:rsidR="000F4FD4" w:rsidRPr="00FE17DC" w:rsidRDefault="00154530" w:rsidP="007673F3">
            <w:pPr>
              <w:jc w:val="center"/>
              <w:rPr>
                <w:rFonts w:asciiTheme="minorHAnsi" w:hAnsiTheme="minorHAnsi" w:cs="Arial"/>
                <w:sz w:val="18"/>
                <w:szCs w:val="18"/>
                <w:lang w:val="el-GR"/>
              </w:rPr>
            </w:pPr>
            <w:r w:rsidRPr="00FE17DC">
              <w:rPr>
                <w:rFonts w:asciiTheme="minorHAnsi" w:hAnsiTheme="minorHAnsi" w:cs="Arial"/>
                <w:sz w:val="18"/>
                <w:szCs w:val="18"/>
                <w:lang w:val="el-GR"/>
              </w:rPr>
              <w:t>3</w:t>
            </w:r>
          </w:p>
        </w:tc>
        <w:tc>
          <w:tcPr>
            <w:tcW w:w="1240" w:type="dxa"/>
          </w:tcPr>
          <w:p w:rsidR="000F4FD4" w:rsidRPr="00FE17DC" w:rsidRDefault="00154530" w:rsidP="007673F3">
            <w:pPr>
              <w:jc w:val="center"/>
              <w:rPr>
                <w:rFonts w:asciiTheme="minorHAnsi" w:hAnsiTheme="minorHAnsi" w:cs="Arial"/>
                <w:sz w:val="18"/>
                <w:szCs w:val="18"/>
                <w:lang w:val="el-GR"/>
              </w:rPr>
            </w:pPr>
            <w:r w:rsidRPr="00FE17DC">
              <w:rPr>
                <w:rFonts w:asciiTheme="minorHAnsi" w:hAnsiTheme="minorHAnsi" w:cs="Arial"/>
                <w:sz w:val="18"/>
                <w:szCs w:val="18"/>
                <w:lang w:val="el-GR"/>
              </w:rPr>
              <w:t>5</w:t>
            </w:r>
          </w:p>
        </w:tc>
      </w:tr>
      <w:tr w:rsidR="00FE17DC" w:rsidRPr="00FE17DC" w:rsidTr="007673F3">
        <w:trPr>
          <w:trHeight w:val="194"/>
        </w:trPr>
        <w:tc>
          <w:tcPr>
            <w:tcW w:w="5637" w:type="dxa"/>
            <w:gridSpan w:val="3"/>
          </w:tcPr>
          <w:p w:rsidR="000F4FD4" w:rsidRPr="00FE17DC" w:rsidRDefault="000F4FD4" w:rsidP="007673F3">
            <w:pPr>
              <w:jc w:val="right"/>
              <w:rPr>
                <w:rFonts w:asciiTheme="minorHAnsi" w:hAnsiTheme="minorHAnsi" w:cs="Arial"/>
                <w:b/>
                <w:sz w:val="18"/>
                <w:szCs w:val="18"/>
                <w:lang w:val="el-GR"/>
              </w:rPr>
            </w:pPr>
          </w:p>
        </w:tc>
        <w:tc>
          <w:tcPr>
            <w:tcW w:w="1559" w:type="dxa"/>
            <w:gridSpan w:val="2"/>
          </w:tcPr>
          <w:p w:rsidR="000F4FD4" w:rsidRPr="00FE17DC" w:rsidRDefault="000F4FD4" w:rsidP="007673F3">
            <w:pPr>
              <w:jc w:val="right"/>
              <w:rPr>
                <w:rFonts w:asciiTheme="minorHAnsi" w:hAnsiTheme="minorHAnsi" w:cs="Arial"/>
                <w:sz w:val="18"/>
                <w:szCs w:val="18"/>
                <w:lang w:val="el-GR"/>
              </w:rPr>
            </w:pPr>
          </w:p>
        </w:tc>
        <w:tc>
          <w:tcPr>
            <w:tcW w:w="1240" w:type="dxa"/>
          </w:tcPr>
          <w:p w:rsidR="000F4FD4" w:rsidRPr="00FE17DC" w:rsidRDefault="000F4FD4" w:rsidP="007673F3">
            <w:pPr>
              <w:rPr>
                <w:rFonts w:asciiTheme="minorHAnsi" w:hAnsiTheme="minorHAnsi" w:cs="Arial"/>
                <w:sz w:val="18"/>
                <w:szCs w:val="18"/>
                <w:lang w:val="el-GR"/>
              </w:rPr>
            </w:pPr>
          </w:p>
        </w:tc>
      </w:tr>
      <w:tr w:rsidR="00FE17DC" w:rsidRPr="00FE17DC" w:rsidTr="007673F3">
        <w:trPr>
          <w:trHeight w:val="194"/>
        </w:trPr>
        <w:tc>
          <w:tcPr>
            <w:tcW w:w="5637" w:type="dxa"/>
            <w:gridSpan w:val="3"/>
          </w:tcPr>
          <w:p w:rsidR="000F4FD4" w:rsidRPr="00FE17DC" w:rsidRDefault="000F4FD4" w:rsidP="007673F3">
            <w:pPr>
              <w:rPr>
                <w:rFonts w:asciiTheme="minorHAnsi" w:hAnsiTheme="minorHAnsi" w:cs="Arial"/>
                <w:b/>
                <w:sz w:val="18"/>
                <w:szCs w:val="18"/>
                <w:lang w:val="el-GR"/>
              </w:rPr>
            </w:pPr>
          </w:p>
        </w:tc>
        <w:tc>
          <w:tcPr>
            <w:tcW w:w="1559" w:type="dxa"/>
            <w:gridSpan w:val="2"/>
          </w:tcPr>
          <w:p w:rsidR="000F4FD4" w:rsidRPr="00FE17DC" w:rsidRDefault="000F4FD4" w:rsidP="007673F3">
            <w:pPr>
              <w:jc w:val="right"/>
              <w:rPr>
                <w:rFonts w:asciiTheme="minorHAnsi" w:hAnsiTheme="minorHAnsi" w:cs="Arial"/>
                <w:sz w:val="18"/>
                <w:szCs w:val="18"/>
                <w:lang w:val="el-GR"/>
              </w:rPr>
            </w:pPr>
          </w:p>
        </w:tc>
        <w:tc>
          <w:tcPr>
            <w:tcW w:w="1240" w:type="dxa"/>
          </w:tcPr>
          <w:p w:rsidR="000F4FD4" w:rsidRPr="00FE17DC" w:rsidRDefault="000F4FD4" w:rsidP="007673F3">
            <w:pPr>
              <w:rPr>
                <w:rFonts w:asciiTheme="minorHAnsi" w:hAnsiTheme="minorHAnsi" w:cs="Arial"/>
                <w:sz w:val="18"/>
                <w:szCs w:val="18"/>
                <w:lang w:val="el-GR"/>
              </w:rPr>
            </w:pPr>
          </w:p>
        </w:tc>
      </w:tr>
      <w:tr w:rsidR="00FE17DC" w:rsidRPr="00FE17DC" w:rsidTr="007673F3">
        <w:trPr>
          <w:trHeight w:val="194"/>
        </w:trPr>
        <w:tc>
          <w:tcPr>
            <w:tcW w:w="5637" w:type="dxa"/>
            <w:gridSpan w:val="3"/>
            <w:shd w:val="clear" w:color="auto" w:fill="DDD9C3" w:themeFill="background2" w:themeFillShade="E6"/>
          </w:tcPr>
          <w:p w:rsidR="000F4FD4" w:rsidRPr="00FE17DC" w:rsidRDefault="000F4FD4" w:rsidP="007673F3">
            <w:pPr>
              <w:rPr>
                <w:rFonts w:asciiTheme="minorHAnsi" w:hAnsiTheme="minorHAnsi" w:cs="Arial"/>
                <w:i/>
                <w:sz w:val="18"/>
                <w:szCs w:val="18"/>
                <w:lang w:val="el-GR"/>
              </w:rPr>
            </w:pPr>
            <w:r w:rsidRPr="00FE17DC">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FE17DC" w:rsidRDefault="000F4FD4" w:rsidP="007673F3">
            <w:pPr>
              <w:jc w:val="right"/>
              <w:rPr>
                <w:rFonts w:asciiTheme="minorHAnsi" w:hAnsiTheme="minorHAnsi" w:cs="Arial"/>
                <w:sz w:val="18"/>
                <w:szCs w:val="18"/>
                <w:lang w:val="el-GR"/>
              </w:rPr>
            </w:pPr>
          </w:p>
        </w:tc>
        <w:tc>
          <w:tcPr>
            <w:tcW w:w="1240" w:type="dxa"/>
          </w:tcPr>
          <w:p w:rsidR="000F4FD4" w:rsidRPr="00FE17DC" w:rsidRDefault="000F4FD4" w:rsidP="007673F3">
            <w:pPr>
              <w:rPr>
                <w:rFonts w:asciiTheme="minorHAnsi" w:hAnsiTheme="minorHAnsi" w:cs="Arial"/>
                <w:sz w:val="18"/>
                <w:szCs w:val="18"/>
                <w:lang w:val="el-GR"/>
              </w:rPr>
            </w:pPr>
          </w:p>
        </w:tc>
      </w:tr>
      <w:tr w:rsidR="00FE17DC" w:rsidRPr="00FE17DC" w:rsidTr="007673F3">
        <w:trPr>
          <w:trHeight w:val="599"/>
        </w:trPr>
        <w:tc>
          <w:tcPr>
            <w:tcW w:w="3205" w:type="dxa"/>
            <w:shd w:val="clear" w:color="auto" w:fill="DDD9C3" w:themeFill="background2" w:themeFillShade="E6"/>
          </w:tcPr>
          <w:p w:rsidR="000F4FD4" w:rsidRPr="00FE17DC" w:rsidRDefault="000F4FD4" w:rsidP="007673F3">
            <w:pPr>
              <w:jc w:val="right"/>
              <w:rPr>
                <w:rFonts w:asciiTheme="minorHAnsi" w:hAnsiTheme="minorHAnsi" w:cs="Arial"/>
                <w:i/>
                <w:sz w:val="18"/>
                <w:szCs w:val="18"/>
                <w:lang w:val="el-GR"/>
              </w:rPr>
            </w:pPr>
            <w:r w:rsidRPr="00FE17DC">
              <w:rPr>
                <w:rFonts w:asciiTheme="minorHAnsi" w:hAnsiTheme="minorHAnsi" w:cs="Arial"/>
                <w:b/>
                <w:sz w:val="18"/>
                <w:szCs w:val="18"/>
                <w:lang w:val="el-GR"/>
              </w:rPr>
              <w:t>ΤΥΠΟΣ ΜΑΘΗΜΑΤΟΣ</w:t>
            </w:r>
            <w:r w:rsidRPr="00FE17DC">
              <w:rPr>
                <w:rFonts w:asciiTheme="minorHAnsi" w:hAnsiTheme="minorHAnsi" w:cs="Arial"/>
                <w:i/>
                <w:sz w:val="18"/>
                <w:szCs w:val="18"/>
                <w:lang w:val="el-GR"/>
              </w:rPr>
              <w:t xml:space="preserve"> </w:t>
            </w:r>
          </w:p>
          <w:p w:rsidR="000F4FD4" w:rsidRPr="00FE17DC" w:rsidRDefault="000F4FD4" w:rsidP="007673F3">
            <w:pPr>
              <w:jc w:val="right"/>
              <w:rPr>
                <w:rFonts w:asciiTheme="minorHAnsi" w:hAnsiTheme="minorHAnsi" w:cs="Arial"/>
                <w:i/>
                <w:sz w:val="18"/>
                <w:szCs w:val="18"/>
                <w:lang w:val="el-GR"/>
              </w:rPr>
            </w:pPr>
            <w:r w:rsidRPr="00FE17DC">
              <w:rPr>
                <w:rFonts w:asciiTheme="minorHAnsi" w:hAnsiTheme="minorHAnsi" w:cs="Arial"/>
                <w:i/>
                <w:sz w:val="18"/>
                <w:szCs w:val="18"/>
                <w:lang w:val="el-GR"/>
              </w:rPr>
              <w:t xml:space="preserve">γενικού υποβάθρου, </w:t>
            </w:r>
            <w:r w:rsidRPr="00FE17DC">
              <w:rPr>
                <w:rFonts w:asciiTheme="minorHAnsi" w:hAnsiTheme="minorHAnsi" w:cs="Arial"/>
                <w:i/>
                <w:sz w:val="18"/>
                <w:szCs w:val="18"/>
                <w:lang w:val="el-GR"/>
              </w:rPr>
              <w:br/>
              <w:t xml:space="preserve">ειδικού υποβάθρου, ειδίκευσης </w:t>
            </w:r>
          </w:p>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i/>
                <w:sz w:val="18"/>
                <w:szCs w:val="18"/>
                <w:lang w:val="el-GR"/>
              </w:rPr>
              <w:t>γενικών γνώσεων, ανάπτυξης δεξιοτήτων</w:t>
            </w:r>
          </w:p>
        </w:tc>
        <w:tc>
          <w:tcPr>
            <w:tcW w:w="5231" w:type="dxa"/>
            <w:gridSpan w:val="5"/>
          </w:tcPr>
          <w:p w:rsidR="000F4FD4" w:rsidRPr="00FE17DC" w:rsidRDefault="00154530" w:rsidP="007673F3">
            <w:pPr>
              <w:rPr>
                <w:rFonts w:asciiTheme="minorHAnsi" w:hAnsiTheme="minorHAnsi" w:cs="Arial"/>
                <w:sz w:val="18"/>
                <w:szCs w:val="18"/>
                <w:lang w:val="el-GR"/>
              </w:rPr>
            </w:pPr>
            <w:r w:rsidRPr="00FE17DC">
              <w:rPr>
                <w:rFonts w:asciiTheme="minorHAnsi" w:hAnsiTheme="minorHAnsi" w:cs="Arial"/>
                <w:sz w:val="18"/>
                <w:szCs w:val="18"/>
                <w:lang w:val="el-GR"/>
              </w:rPr>
              <w:t>Γενικού υποβάθρου</w:t>
            </w:r>
          </w:p>
        </w:tc>
      </w:tr>
      <w:tr w:rsidR="00FE17DC" w:rsidRPr="00FE17DC" w:rsidTr="007673F3">
        <w:tc>
          <w:tcPr>
            <w:tcW w:w="3205" w:type="dxa"/>
            <w:shd w:val="clear" w:color="auto" w:fill="DDD9C3" w:themeFill="background2" w:themeFillShade="E6"/>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ΠΡΟΑΠΑΙΤΟΥΜΕΝΑ ΜΑΘΗΜΑΤΑ:</w:t>
            </w:r>
          </w:p>
          <w:p w:rsidR="000F4FD4" w:rsidRPr="00FE17DC" w:rsidRDefault="000F4FD4" w:rsidP="007673F3">
            <w:pPr>
              <w:jc w:val="right"/>
              <w:rPr>
                <w:rFonts w:asciiTheme="minorHAnsi" w:hAnsiTheme="minorHAnsi" w:cs="Arial"/>
                <w:b/>
                <w:sz w:val="18"/>
                <w:szCs w:val="18"/>
                <w:lang w:val="el-GR"/>
              </w:rPr>
            </w:pPr>
          </w:p>
        </w:tc>
        <w:tc>
          <w:tcPr>
            <w:tcW w:w="5231" w:type="dxa"/>
            <w:gridSpan w:val="5"/>
          </w:tcPr>
          <w:p w:rsidR="000F4FD4" w:rsidRPr="00FE17DC" w:rsidRDefault="00154530" w:rsidP="007673F3">
            <w:pPr>
              <w:rPr>
                <w:rFonts w:asciiTheme="minorHAnsi" w:hAnsiTheme="minorHAnsi" w:cs="Arial"/>
                <w:sz w:val="18"/>
                <w:szCs w:val="18"/>
                <w:lang w:val="el-GR"/>
              </w:rPr>
            </w:pPr>
            <w:r w:rsidRPr="00FE17DC">
              <w:rPr>
                <w:rFonts w:asciiTheme="minorHAnsi" w:hAnsiTheme="minorHAnsi" w:cs="Arial"/>
                <w:sz w:val="18"/>
                <w:szCs w:val="18"/>
                <w:lang w:val="el-GR"/>
              </w:rPr>
              <w:t>Δεν υπάρχουν</w:t>
            </w:r>
          </w:p>
        </w:tc>
      </w:tr>
      <w:tr w:rsidR="00FE17DC" w:rsidRPr="00FE17DC" w:rsidTr="007673F3">
        <w:tc>
          <w:tcPr>
            <w:tcW w:w="3205" w:type="dxa"/>
            <w:shd w:val="clear" w:color="auto" w:fill="DDD9C3" w:themeFill="background2" w:themeFillShade="E6"/>
          </w:tcPr>
          <w:p w:rsidR="000F4FD4" w:rsidRPr="00FE17DC" w:rsidRDefault="000F4FD4" w:rsidP="007673F3">
            <w:pPr>
              <w:jc w:val="right"/>
              <w:rPr>
                <w:rFonts w:asciiTheme="minorHAnsi" w:hAnsiTheme="minorHAnsi" w:cs="Arial"/>
                <w:b/>
                <w:sz w:val="18"/>
                <w:szCs w:val="18"/>
              </w:rPr>
            </w:pPr>
            <w:r w:rsidRPr="00FE17DC">
              <w:rPr>
                <w:rFonts w:asciiTheme="minorHAnsi" w:hAnsiTheme="minorHAnsi" w:cs="Arial"/>
                <w:b/>
                <w:sz w:val="18"/>
                <w:szCs w:val="18"/>
                <w:lang w:val="el-GR"/>
              </w:rPr>
              <w:t>Γ</w:t>
            </w:r>
            <w:r w:rsidRPr="00FE17DC">
              <w:rPr>
                <w:rFonts w:asciiTheme="minorHAnsi" w:hAnsiTheme="minorHAnsi" w:cs="Arial"/>
                <w:b/>
                <w:sz w:val="18"/>
                <w:szCs w:val="18"/>
              </w:rPr>
              <w:t>ΛΩΣΣΑ ΔΙΔΑΣΚΑΛΙΑΣ</w:t>
            </w:r>
            <w:r w:rsidRPr="00FE17DC">
              <w:rPr>
                <w:rFonts w:asciiTheme="minorHAnsi" w:hAnsiTheme="minorHAnsi" w:cs="Arial"/>
                <w:b/>
                <w:sz w:val="18"/>
                <w:szCs w:val="18"/>
                <w:lang w:val="el-GR"/>
              </w:rPr>
              <w:t xml:space="preserve"> και ΕΞΕΤΑΣΕΩΝ</w:t>
            </w:r>
            <w:r w:rsidRPr="00FE17DC">
              <w:rPr>
                <w:rFonts w:asciiTheme="minorHAnsi" w:hAnsiTheme="minorHAnsi" w:cs="Arial"/>
                <w:b/>
                <w:sz w:val="18"/>
                <w:szCs w:val="18"/>
              </w:rPr>
              <w:t>:</w:t>
            </w:r>
          </w:p>
        </w:tc>
        <w:tc>
          <w:tcPr>
            <w:tcW w:w="5231" w:type="dxa"/>
            <w:gridSpan w:val="5"/>
          </w:tcPr>
          <w:p w:rsidR="000F4FD4" w:rsidRPr="00FE17DC" w:rsidRDefault="00154530" w:rsidP="007673F3">
            <w:pPr>
              <w:rPr>
                <w:rFonts w:asciiTheme="minorHAnsi" w:hAnsiTheme="minorHAnsi" w:cs="Arial"/>
                <w:sz w:val="18"/>
                <w:szCs w:val="18"/>
                <w:lang w:val="el-GR"/>
              </w:rPr>
            </w:pPr>
            <w:r w:rsidRPr="00FE17DC">
              <w:rPr>
                <w:rFonts w:asciiTheme="minorHAnsi" w:hAnsiTheme="minorHAnsi" w:cs="Arial"/>
                <w:sz w:val="18"/>
                <w:szCs w:val="18"/>
                <w:lang w:val="el-GR"/>
              </w:rPr>
              <w:t>Ελληνική</w:t>
            </w:r>
          </w:p>
        </w:tc>
      </w:tr>
      <w:tr w:rsidR="00FE17DC" w:rsidRPr="00FE17DC" w:rsidTr="007673F3">
        <w:tc>
          <w:tcPr>
            <w:tcW w:w="3205" w:type="dxa"/>
            <w:shd w:val="clear" w:color="auto" w:fill="DDD9C3" w:themeFill="background2" w:themeFillShade="E6"/>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 xml:space="preserve">ΤΟ ΜΑΘΗΜΑ ΠΡΟΣΦΕΡΕΤΑΙ ΣΕ ΦΟΙΤΗΤΕΣ </w:t>
            </w:r>
            <w:r w:rsidRPr="00FE17DC">
              <w:rPr>
                <w:rFonts w:asciiTheme="minorHAnsi" w:hAnsiTheme="minorHAnsi" w:cs="Arial"/>
                <w:b/>
                <w:sz w:val="18"/>
                <w:szCs w:val="18"/>
                <w:lang w:val="en-GB"/>
              </w:rPr>
              <w:t>ERASMUS</w:t>
            </w:r>
            <w:r w:rsidRPr="00FE17DC">
              <w:rPr>
                <w:rFonts w:asciiTheme="minorHAnsi" w:hAnsiTheme="minorHAnsi" w:cs="Arial"/>
                <w:b/>
                <w:sz w:val="18"/>
                <w:szCs w:val="18"/>
                <w:lang w:val="el-GR"/>
              </w:rPr>
              <w:t xml:space="preserve"> </w:t>
            </w:r>
          </w:p>
        </w:tc>
        <w:tc>
          <w:tcPr>
            <w:tcW w:w="5231" w:type="dxa"/>
            <w:gridSpan w:val="5"/>
          </w:tcPr>
          <w:p w:rsidR="000F4FD4" w:rsidRPr="00FE17DC" w:rsidRDefault="000F4FD4" w:rsidP="007673F3">
            <w:pPr>
              <w:rPr>
                <w:rFonts w:asciiTheme="minorHAnsi" w:hAnsiTheme="minorHAnsi" w:cs="Arial"/>
                <w:sz w:val="18"/>
                <w:szCs w:val="18"/>
                <w:lang w:val="el-GR"/>
              </w:rPr>
            </w:pPr>
          </w:p>
        </w:tc>
      </w:tr>
      <w:tr w:rsidR="00FE17DC" w:rsidRPr="00FE17DC" w:rsidTr="007673F3">
        <w:tc>
          <w:tcPr>
            <w:tcW w:w="3205" w:type="dxa"/>
            <w:shd w:val="clear" w:color="auto" w:fill="DDD9C3" w:themeFill="background2" w:themeFillShade="E6"/>
          </w:tcPr>
          <w:p w:rsidR="000F4FD4" w:rsidRPr="00FE17DC" w:rsidRDefault="000F4FD4" w:rsidP="007673F3">
            <w:pPr>
              <w:jc w:val="right"/>
              <w:rPr>
                <w:rFonts w:asciiTheme="minorHAnsi" w:hAnsiTheme="minorHAnsi" w:cs="Arial"/>
                <w:b/>
                <w:sz w:val="18"/>
                <w:szCs w:val="18"/>
                <w:lang w:val="en-GB"/>
              </w:rPr>
            </w:pPr>
            <w:r w:rsidRPr="00FE17DC">
              <w:rPr>
                <w:rFonts w:asciiTheme="minorHAnsi" w:hAnsiTheme="minorHAnsi" w:cs="Arial"/>
                <w:b/>
                <w:sz w:val="18"/>
                <w:szCs w:val="18"/>
                <w:lang w:val="el-GR"/>
              </w:rPr>
              <w:t>ΗΛΕΚΤΡΟΝΙΚΗ ΣΕΛΙΔΑ ΜΑΘΗΜΑΤΟΣ (</w:t>
            </w:r>
            <w:r w:rsidRPr="00FE17DC">
              <w:rPr>
                <w:rFonts w:asciiTheme="minorHAnsi" w:hAnsiTheme="minorHAnsi" w:cs="Arial"/>
                <w:b/>
                <w:sz w:val="18"/>
                <w:szCs w:val="18"/>
                <w:lang w:val="en-GB"/>
              </w:rPr>
              <w:t>URL)</w:t>
            </w:r>
          </w:p>
        </w:tc>
        <w:tc>
          <w:tcPr>
            <w:tcW w:w="5231" w:type="dxa"/>
            <w:gridSpan w:val="5"/>
          </w:tcPr>
          <w:p w:rsidR="000F4FD4" w:rsidRPr="00FE17DC" w:rsidRDefault="000F4FD4" w:rsidP="007673F3">
            <w:pPr>
              <w:spacing w:after="200" w:line="276" w:lineRule="auto"/>
              <w:rPr>
                <w:rFonts w:asciiTheme="minorHAnsi" w:eastAsia="Calibri" w:hAnsiTheme="minorHAnsi" w:cs="Arial"/>
                <w:sz w:val="18"/>
                <w:szCs w:val="18"/>
                <w:lang w:val="en-GB"/>
              </w:rPr>
            </w:pPr>
          </w:p>
        </w:tc>
      </w:tr>
    </w:tbl>
    <w:p w:rsidR="000F4FD4" w:rsidRPr="00FE17D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FE17DC">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E17DC" w:rsidRPr="00FE17DC" w:rsidTr="00305D37">
        <w:tc>
          <w:tcPr>
            <w:tcW w:w="8472" w:type="dxa"/>
            <w:gridSpan w:val="2"/>
            <w:tcBorders>
              <w:bottom w:val="nil"/>
            </w:tcBorders>
            <w:shd w:val="clear" w:color="auto" w:fill="DDD9C3" w:themeFill="background2" w:themeFillShade="E6"/>
          </w:tcPr>
          <w:p w:rsidR="000F4FD4" w:rsidRPr="00FE17DC" w:rsidRDefault="000F4FD4" w:rsidP="00305D37">
            <w:pPr>
              <w:rPr>
                <w:rFonts w:asciiTheme="minorHAnsi" w:hAnsiTheme="minorHAnsi" w:cs="Arial"/>
                <w:i/>
                <w:sz w:val="18"/>
                <w:szCs w:val="18"/>
                <w:lang w:val="el-GR"/>
              </w:rPr>
            </w:pPr>
            <w:r w:rsidRPr="00FE17DC">
              <w:rPr>
                <w:rFonts w:asciiTheme="minorHAnsi" w:hAnsiTheme="minorHAnsi" w:cs="Arial"/>
                <w:b/>
                <w:sz w:val="18"/>
                <w:szCs w:val="18"/>
                <w:lang w:val="el-GR"/>
              </w:rPr>
              <w:t>Μαθησιακά Αποτελέσματα</w:t>
            </w:r>
          </w:p>
        </w:tc>
      </w:tr>
      <w:tr w:rsidR="00FE17DC" w:rsidRPr="00FE17DC" w:rsidTr="00305D37">
        <w:tc>
          <w:tcPr>
            <w:tcW w:w="8472" w:type="dxa"/>
            <w:gridSpan w:val="2"/>
            <w:tcBorders>
              <w:top w:val="nil"/>
            </w:tcBorders>
            <w:shd w:val="clear" w:color="auto" w:fill="DDD9C3" w:themeFill="background2" w:themeFillShade="E6"/>
          </w:tcPr>
          <w:p w:rsidR="000F4FD4" w:rsidRPr="00FE17DC" w:rsidRDefault="000F4FD4" w:rsidP="00305D37">
            <w:pPr>
              <w:widowControl w:val="0"/>
              <w:autoSpaceDE w:val="0"/>
              <w:autoSpaceDN w:val="0"/>
              <w:adjustRightInd w:val="0"/>
              <w:spacing w:after="60"/>
              <w:rPr>
                <w:rFonts w:asciiTheme="minorHAnsi" w:hAnsiTheme="minorHAnsi" w:cs="Arial"/>
                <w:i/>
                <w:sz w:val="18"/>
                <w:szCs w:val="18"/>
                <w:lang w:val="el-GR"/>
              </w:rPr>
            </w:pPr>
            <w:r w:rsidRPr="00FE17DC">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FE17DC" w:rsidRDefault="000F4FD4" w:rsidP="00305D37">
            <w:pPr>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Συμβουλευτείτε το Παράρτημα Α </w:t>
            </w:r>
          </w:p>
          <w:p w:rsidR="000F4FD4" w:rsidRPr="00FE17D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E17DC">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FE17D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E17DC">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FE17DC"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FE17DC">
              <w:rPr>
                <w:rFonts w:asciiTheme="minorHAnsi" w:hAnsiTheme="minorHAnsi" w:cs="Arial"/>
                <w:i/>
                <w:sz w:val="18"/>
                <w:szCs w:val="18"/>
                <w:lang w:val="el-GR"/>
              </w:rPr>
              <w:t>Περιληπτικός Οδηγός συγγραφής Μαθησιακών Αποτελεσμάτων</w:t>
            </w:r>
          </w:p>
        </w:tc>
      </w:tr>
      <w:tr w:rsidR="00FE17DC" w:rsidRPr="00FE17DC" w:rsidTr="00305D37">
        <w:tc>
          <w:tcPr>
            <w:tcW w:w="8472" w:type="dxa"/>
            <w:gridSpan w:val="2"/>
          </w:tcPr>
          <w:p w:rsidR="00150298" w:rsidRPr="00FE17DC" w:rsidRDefault="00150298" w:rsidP="00150298">
            <w:pPr>
              <w:jc w:val="both"/>
              <w:rPr>
                <w:rFonts w:asciiTheme="minorHAnsi" w:hAnsiTheme="minorHAnsi" w:cstheme="minorHAnsi"/>
                <w:sz w:val="18"/>
                <w:szCs w:val="18"/>
                <w:lang w:val="el-GR"/>
              </w:rPr>
            </w:pPr>
            <w:r w:rsidRPr="00FE17DC">
              <w:rPr>
                <w:rFonts w:asciiTheme="minorHAnsi" w:hAnsiTheme="minorHAnsi" w:cstheme="minorHAnsi"/>
                <w:sz w:val="18"/>
                <w:szCs w:val="18"/>
              </w:rPr>
              <w:t>M</w:t>
            </w:r>
            <w:r w:rsidRPr="00FE17DC">
              <w:rPr>
                <w:rFonts w:asciiTheme="minorHAnsi" w:hAnsiTheme="minorHAnsi" w:cstheme="minorHAnsi"/>
                <w:sz w:val="18"/>
                <w:szCs w:val="18"/>
                <w:lang w:val="el-GR"/>
              </w:rPr>
              <w:t>ε την επιτυχή ολοκλήρωση του μαθήματος οι φοιτητές οφείλουν να μπορούν:</w:t>
            </w:r>
          </w:p>
          <w:p w:rsidR="00150298" w:rsidRPr="00FE17DC" w:rsidRDefault="00150298" w:rsidP="00150298">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να κρίνουν τον τρόπο έκθεσης μουσειακών συλλογών, αντικειμένων και προφύλαξης μνημείων</w:t>
            </w:r>
          </w:p>
          <w:p w:rsidR="00150298" w:rsidRPr="00FE17DC" w:rsidRDefault="00150298" w:rsidP="00150298">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να συνθέτουν ορθή μουσειολογική προσέγγιση και διαχειρίζονται μουσειακά ευρήματα προτείνοντας και συνθέτοντας προτάσεις για τους διάφορους τύπους μουσείων,</w:t>
            </w:r>
          </w:p>
          <w:p w:rsidR="00150298" w:rsidRPr="00FE17DC" w:rsidRDefault="00150298" w:rsidP="00150298">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 xml:space="preserve">να αξιολογούν με υπολογιστικούς τρόπους (περιβαλλοντικές μετρήσεις) το περιβάλλον των εκθεμάτων και να αποδεικνύουν την </w:t>
            </w:r>
            <w:r w:rsidR="00154530" w:rsidRPr="00FE17DC">
              <w:rPr>
                <w:rFonts w:asciiTheme="minorHAnsi" w:hAnsiTheme="minorHAnsi" w:cstheme="minorHAnsi"/>
                <w:sz w:val="18"/>
                <w:szCs w:val="18"/>
                <w:lang w:val="el-GR"/>
              </w:rPr>
              <w:t>καταλληλόλητα</w:t>
            </w:r>
            <w:r w:rsidRPr="00FE17DC">
              <w:rPr>
                <w:rFonts w:asciiTheme="minorHAnsi" w:hAnsiTheme="minorHAnsi" w:cstheme="minorHAnsi"/>
                <w:sz w:val="18"/>
                <w:szCs w:val="18"/>
                <w:lang w:val="el-GR"/>
              </w:rPr>
              <w:t xml:space="preserve"> μουσειακών χώρων για την ασφαλή διατήρηση τους</w:t>
            </w:r>
          </w:p>
          <w:p w:rsidR="00150298" w:rsidRPr="00FE17DC" w:rsidRDefault="00150298" w:rsidP="00150298">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 xml:space="preserve">να καθορίζουν και εξετάζουν παραμέτρους, όπως υγρασία, ρύποι, θερμοκρασία, θόρυβοι, φωτισμός, για την ασφαλή διατήρηση τους αλλά και </w:t>
            </w:r>
          </w:p>
          <w:p w:rsidR="00150298" w:rsidRPr="00FE17DC" w:rsidRDefault="00150298" w:rsidP="00150298">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να εφαρμόζουν μέτρα προληπτικής συντήρησης και να προγραμματίζουν περεταίρω μέτρα σωστικά με επέμβαση από ειδικό προσωπικό συντηρητών αρχαιοτήτων και έργων τέχνης</w:t>
            </w:r>
          </w:p>
          <w:p w:rsidR="00F03B25" w:rsidRPr="00FE17DC" w:rsidRDefault="00150298" w:rsidP="00154530">
            <w:pPr>
              <w:numPr>
                <w:ilvl w:val="0"/>
                <w:numId w:val="46"/>
              </w:numPr>
              <w:jc w:val="both"/>
              <w:rPr>
                <w:rFonts w:asciiTheme="minorHAnsi" w:hAnsiTheme="minorHAnsi" w:cstheme="minorHAnsi"/>
                <w:sz w:val="18"/>
                <w:szCs w:val="18"/>
                <w:lang w:val="el-GR"/>
              </w:rPr>
            </w:pPr>
            <w:r w:rsidRPr="00FE17DC">
              <w:rPr>
                <w:rFonts w:asciiTheme="minorHAnsi" w:hAnsiTheme="minorHAnsi" w:cstheme="minorHAnsi"/>
                <w:sz w:val="18"/>
                <w:szCs w:val="18"/>
                <w:lang w:val="el-GR"/>
              </w:rPr>
              <w:t>να διακρίνουν τα είδη μουσείων, να τα διαφοροποιούν ανάλογα με το περιεχόμενο που πραγματεύονται και να ταξινομούν τα εκθέματα ανάλογα με το είδος και το βαθμό ευπάθειας τους (οργανικά, ανόργανα, λίθινα, υφασμάτινα, οστέινα, κεραμικά κτλ).</w:t>
            </w:r>
          </w:p>
          <w:p w:rsidR="00F03B25" w:rsidRPr="00FE17DC"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FE17DC" w:rsidRPr="00FE17DC"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FE17DC" w:rsidRDefault="000F4FD4" w:rsidP="00305D37">
            <w:pPr>
              <w:rPr>
                <w:rFonts w:asciiTheme="minorHAnsi" w:hAnsiTheme="minorHAnsi" w:cs="Arial"/>
                <w:b/>
                <w:sz w:val="18"/>
                <w:szCs w:val="18"/>
                <w:lang w:val="el-GR"/>
              </w:rPr>
            </w:pPr>
            <w:r w:rsidRPr="00FE17DC">
              <w:rPr>
                <w:rFonts w:asciiTheme="minorHAnsi" w:hAnsiTheme="minorHAnsi" w:cs="Arial"/>
                <w:b/>
                <w:sz w:val="18"/>
                <w:szCs w:val="18"/>
                <w:lang w:val="el-GR"/>
              </w:rPr>
              <w:t>Γενικές Ικανότητες</w:t>
            </w:r>
          </w:p>
        </w:tc>
      </w:tr>
      <w:tr w:rsidR="00FE17DC" w:rsidRPr="00FE17DC" w:rsidTr="00305D37">
        <w:tc>
          <w:tcPr>
            <w:tcW w:w="8472" w:type="dxa"/>
            <w:gridSpan w:val="2"/>
            <w:tcBorders>
              <w:top w:val="nil"/>
              <w:bottom w:val="nil"/>
            </w:tcBorders>
            <w:shd w:val="clear" w:color="auto" w:fill="DDD9C3" w:themeFill="background2" w:themeFillShade="E6"/>
          </w:tcPr>
          <w:p w:rsidR="000F4FD4" w:rsidRPr="00FE17DC" w:rsidRDefault="000F4FD4" w:rsidP="00305D37">
            <w:pPr>
              <w:widowControl w:val="0"/>
              <w:autoSpaceDE w:val="0"/>
              <w:autoSpaceDN w:val="0"/>
              <w:adjustRightInd w:val="0"/>
              <w:spacing w:after="60"/>
              <w:rPr>
                <w:rFonts w:asciiTheme="minorHAnsi" w:hAnsiTheme="minorHAnsi" w:cs="Arial"/>
                <w:i/>
                <w:sz w:val="18"/>
                <w:szCs w:val="18"/>
                <w:lang w:val="el-GR"/>
              </w:rPr>
            </w:pPr>
            <w:r w:rsidRPr="00FE17DC">
              <w:rPr>
                <w:rFonts w:asciiTheme="minorHAnsi" w:hAnsiTheme="minorHAnsi" w:cs="Arial"/>
                <w:i/>
                <w:sz w:val="18"/>
                <w:szCs w:val="18"/>
                <w:lang w:val="el-GR"/>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w:t>
            </w:r>
            <w:r w:rsidRPr="00FE17DC">
              <w:rPr>
                <w:rFonts w:asciiTheme="minorHAnsi" w:hAnsiTheme="minorHAnsi" w:cs="Arial"/>
                <w:i/>
                <w:sz w:val="18"/>
                <w:szCs w:val="18"/>
                <w:lang w:val="el-GR"/>
              </w:rPr>
              <w:lastRenderedPageBreak/>
              <w:t>το μάθημα;.</w:t>
            </w:r>
          </w:p>
        </w:tc>
      </w:tr>
      <w:tr w:rsidR="00FE17DC" w:rsidRPr="00FE17DC"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Προσαρμογή σε νέες καταστάσεις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Λήψη αποφάσεων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Αυτόνομη εργασία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Ομαδική εργασία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Εργασία σε διεθνές περιβάλλον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Εργασία σε διεπιστημονικό περιβάλλον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Σχεδιασμός και διαχείριση έργων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Σεβασμός στο φυσικό περιβάλλον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FE17DC" w:rsidRDefault="000F4FD4" w:rsidP="00305D37">
            <w:pPr>
              <w:widowControl w:val="0"/>
              <w:autoSpaceDE w:val="0"/>
              <w:autoSpaceDN w:val="0"/>
              <w:adjustRightInd w:val="0"/>
              <w:rPr>
                <w:rFonts w:asciiTheme="minorHAnsi" w:hAnsiTheme="minorHAnsi" w:cs="Arial"/>
                <w:i/>
                <w:sz w:val="18"/>
                <w:szCs w:val="18"/>
                <w:lang w:val="el-GR"/>
              </w:rPr>
            </w:pPr>
            <w:r w:rsidRPr="00FE17DC">
              <w:rPr>
                <w:rFonts w:asciiTheme="minorHAnsi" w:hAnsiTheme="minorHAnsi" w:cs="Arial"/>
                <w:i/>
                <w:sz w:val="18"/>
                <w:szCs w:val="18"/>
                <w:lang w:val="el-GR"/>
              </w:rPr>
              <w:t xml:space="preserve">Άσκηση κριτικής και αυτοκριτικής </w:t>
            </w:r>
          </w:p>
          <w:p w:rsidR="000F4FD4" w:rsidRPr="00FE17DC" w:rsidRDefault="000F4FD4" w:rsidP="00305D37">
            <w:pPr>
              <w:rPr>
                <w:rFonts w:asciiTheme="minorHAnsi" w:hAnsiTheme="minorHAnsi" w:cs="Arial"/>
                <w:i/>
                <w:sz w:val="18"/>
                <w:szCs w:val="18"/>
                <w:lang w:val="el-GR"/>
              </w:rPr>
            </w:pPr>
            <w:r w:rsidRPr="00FE17DC">
              <w:rPr>
                <w:rFonts w:asciiTheme="minorHAnsi" w:hAnsiTheme="minorHAnsi" w:cs="Arial"/>
                <w:i/>
                <w:sz w:val="18"/>
                <w:szCs w:val="18"/>
                <w:lang w:val="el-GR"/>
              </w:rPr>
              <w:t>Προαγωγή της ελεύθερης, δημιουργικής και επαγωγικής σκέψης</w:t>
            </w:r>
          </w:p>
          <w:p w:rsidR="000F4FD4" w:rsidRPr="00FE17DC" w:rsidRDefault="000F4FD4" w:rsidP="00305D37">
            <w:pPr>
              <w:rPr>
                <w:rFonts w:asciiTheme="minorHAnsi" w:hAnsiTheme="minorHAnsi" w:cs="Arial"/>
                <w:i/>
                <w:sz w:val="18"/>
                <w:szCs w:val="18"/>
                <w:lang w:val="el-GR"/>
              </w:rPr>
            </w:pPr>
            <w:r w:rsidRPr="00FE17DC">
              <w:rPr>
                <w:rFonts w:asciiTheme="minorHAnsi" w:hAnsiTheme="minorHAnsi" w:cs="Arial"/>
                <w:i/>
                <w:sz w:val="18"/>
                <w:szCs w:val="18"/>
                <w:lang w:val="el-GR"/>
              </w:rPr>
              <w:t>……</w:t>
            </w:r>
          </w:p>
          <w:p w:rsidR="000F4FD4" w:rsidRPr="00FE17DC" w:rsidRDefault="000F4FD4" w:rsidP="00305D37">
            <w:pPr>
              <w:rPr>
                <w:rFonts w:asciiTheme="minorHAnsi" w:hAnsiTheme="minorHAnsi" w:cs="Arial"/>
                <w:i/>
                <w:sz w:val="18"/>
                <w:szCs w:val="18"/>
                <w:lang w:val="el-GR"/>
              </w:rPr>
            </w:pPr>
            <w:r w:rsidRPr="00FE17DC">
              <w:rPr>
                <w:rFonts w:asciiTheme="minorHAnsi" w:hAnsiTheme="minorHAnsi" w:cs="Arial"/>
                <w:i/>
                <w:sz w:val="18"/>
                <w:szCs w:val="18"/>
                <w:lang w:val="el-GR"/>
              </w:rPr>
              <w:t>Άλλες…</w:t>
            </w:r>
          </w:p>
          <w:p w:rsidR="000F4FD4" w:rsidRPr="00FE17DC" w:rsidRDefault="000F4FD4" w:rsidP="00305D37">
            <w:pPr>
              <w:rPr>
                <w:rFonts w:asciiTheme="minorHAnsi" w:hAnsiTheme="minorHAnsi" w:cs="Arial"/>
                <w:b/>
                <w:sz w:val="18"/>
                <w:szCs w:val="18"/>
                <w:lang w:val="el-GR"/>
              </w:rPr>
            </w:pPr>
            <w:r w:rsidRPr="00FE17DC">
              <w:rPr>
                <w:rFonts w:asciiTheme="minorHAnsi" w:hAnsiTheme="minorHAnsi" w:cs="Arial"/>
                <w:i/>
                <w:sz w:val="18"/>
                <w:szCs w:val="18"/>
                <w:lang w:val="el-GR"/>
              </w:rPr>
              <w:t>…….</w:t>
            </w:r>
          </w:p>
        </w:tc>
      </w:tr>
      <w:tr w:rsidR="00FE17DC" w:rsidRPr="00FE17DC" w:rsidTr="00305D37">
        <w:tc>
          <w:tcPr>
            <w:tcW w:w="8472" w:type="dxa"/>
            <w:gridSpan w:val="2"/>
            <w:tcBorders>
              <w:bottom w:val="single" w:sz="4" w:space="0" w:color="auto"/>
            </w:tcBorders>
          </w:tcPr>
          <w:p w:rsidR="000F4FD4" w:rsidRPr="00FE17DC" w:rsidRDefault="000F4FD4" w:rsidP="00305D37">
            <w:pPr>
              <w:rPr>
                <w:rFonts w:asciiTheme="minorHAnsi" w:hAnsiTheme="minorHAnsi" w:cs="Arial"/>
                <w:sz w:val="18"/>
                <w:szCs w:val="18"/>
                <w:lang w:val="el-GR"/>
              </w:rPr>
            </w:pPr>
          </w:p>
          <w:p w:rsidR="00154530" w:rsidRPr="00FE17DC" w:rsidRDefault="00154530" w:rsidP="00154530">
            <w:pPr>
              <w:pStyle w:val="ab"/>
              <w:widowControl w:val="0"/>
              <w:numPr>
                <w:ilvl w:val="0"/>
                <w:numId w:val="47"/>
              </w:numPr>
              <w:autoSpaceDE w:val="0"/>
              <w:autoSpaceDN w:val="0"/>
              <w:adjustRightInd w:val="0"/>
              <w:rPr>
                <w:rFonts w:asciiTheme="minorHAnsi" w:eastAsia="Calibri" w:hAnsiTheme="minorHAnsi"/>
                <w:i/>
                <w:sz w:val="18"/>
                <w:szCs w:val="18"/>
              </w:rPr>
            </w:pPr>
            <w:r w:rsidRPr="00FE17DC">
              <w:rPr>
                <w:rFonts w:asciiTheme="minorHAnsi" w:eastAsia="Calibri" w:hAnsiTheme="minorHAnsi"/>
                <w:i/>
                <w:sz w:val="18"/>
                <w:szCs w:val="18"/>
              </w:rPr>
              <w:t xml:space="preserve">Αναζήτηση, ανάλυση και σύνθεση δεδομένων και πληροφοριών, με τη χρήση και των απαραίτητων τεχνολογιών </w:t>
            </w:r>
          </w:p>
          <w:p w:rsidR="00154530" w:rsidRPr="00FE17DC" w:rsidRDefault="00154530" w:rsidP="00154530">
            <w:pPr>
              <w:pStyle w:val="ab"/>
              <w:widowControl w:val="0"/>
              <w:numPr>
                <w:ilvl w:val="0"/>
                <w:numId w:val="47"/>
              </w:numPr>
              <w:autoSpaceDE w:val="0"/>
              <w:autoSpaceDN w:val="0"/>
              <w:adjustRightInd w:val="0"/>
              <w:rPr>
                <w:rFonts w:asciiTheme="minorHAnsi" w:eastAsia="Calibri" w:hAnsiTheme="minorHAnsi"/>
                <w:i/>
                <w:sz w:val="18"/>
                <w:szCs w:val="18"/>
              </w:rPr>
            </w:pPr>
            <w:r w:rsidRPr="00FE17DC">
              <w:rPr>
                <w:rFonts w:asciiTheme="minorHAnsi" w:eastAsia="Calibri" w:hAnsiTheme="minorHAnsi"/>
                <w:i/>
                <w:sz w:val="18"/>
                <w:szCs w:val="18"/>
              </w:rPr>
              <w:t xml:space="preserve">Λήψη αποφάσεων </w:t>
            </w:r>
          </w:p>
          <w:p w:rsidR="000F4FD4" w:rsidRPr="00FE17DC" w:rsidRDefault="00154530" w:rsidP="004B1CFA">
            <w:pPr>
              <w:pStyle w:val="ab"/>
              <w:widowControl w:val="0"/>
              <w:numPr>
                <w:ilvl w:val="0"/>
                <w:numId w:val="47"/>
              </w:numPr>
              <w:autoSpaceDE w:val="0"/>
              <w:autoSpaceDN w:val="0"/>
              <w:adjustRightInd w:val="0"/>
              <w:rPr>
                <w:rFonts w:asciiTheme="minorHAnsi" w:eastAsia="Calibri" w:hAnsiTheme="minorHAnsi"/>
                <w:sz w:val="18"/>
                <w:szCs w:val="18"/>
              </w:rPr>
            </w:pPr>
            <w:r w:rsidRPr="00FE17DC">
              <w:rPr>
                <w:rFonts w:asciiTheme="minorHAnsi" w:eastAsia="Calibri" w:hAnsiTheme="minorHAnsi"/>
                <w:i/>
                <w:sz w:val="18"/>
                <w:szCs w:val="18"/>
              </w:rPr>
              <w:t>Εργασία σε διεπιστημονικό περιβάλλον</w:t>
            </w:r>
          </w:p>
        </w:tc>
      </w:tr>
    </w:tbl>
    <w:p w:rsidR="000F4FD4" w:rsidRPr="00FE17D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FE17DC">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17DC" w:rsidRPr="00FE17DC" w:rsidTr="007673F3">
        <w:tc>
          <w:tcPr>
            <w:tcW w:w="8472" w:type="dxa"/>
          </w:tcPr>
          <w:p w:rsidR="00A47B1A" w:rsidRPr="00FE17DC" w:rsidRDefault="00150298" w:rsidP="00154530">
            <w:pPr>
              <w:jc w:val="both"/>
              <w:rPr>
                <w:rFonts w:asciiTheme="minorHAnsi" w:eastAsia="Calibri" w:hAnsiTheme="minorHAnsi" w:cstheme="minorHAnsi"/>
                <w:iCs/>
                <w:sz w:val="18"/>
                <w:szCs w:val="18"/>
                <w:lang w:val="el-GR"/>
              </w:rPr>
            </w:pPr>
            <w:r w:rsidRPr="00FE17DC">
              <w:rPr>
                <w:rStyle w:val="hps"/>
                <w:rFonts w:asciiTheme="minorHAnsi" w:hAnsiTheme="minorHAnsi" w:cstheme="minorHAnsi"/>
                <w:sz w:val="18"/>
                <w:szCs w:val="18"/>
                <w:lang w:val="el-GR"/>
              </w:rPr>
              <w:t>Η μουσειολογία</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και</w:t>
            </w:r>
            <w:r w:rsidRPr="00FE17DC">
              <w:rPr>
                <w:rFonts w:asciiTheme="minorHAnsi" w:hAnsiTheme="minorHAnsi" w:cstheme="minorHAnsi"/>
                <w:sz w:val="18"/>
                <w:szCs w:val="18"/>
                <w:lang w:val="el-GR"/>
              </w:rPr>
              <w:t xml:space="preserve"> η </w:t>
            </w:r>
            <w:r w:rsidRPr="00FE17DC">
              <w:rPr>
                <w:rStyle w:val="hps"/>
                <w:rFonts w:asciiTheme="minorHAnsi" w:hAnsiTheme="minorHAnsi" w:cstheme="minorHAnsi"/>
                <w:sz w:val="18"/>
                <w:szCs w:val="18"/>
                <w:lang w:val="el-GR"/>
              </w:rPr>
              <w:t>προληπτική συντήρηση</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εισάγει</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τις βασικές αρχές</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των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Μουσειακών Σπουδών</w:t>
            </w:r>
            <w:r w:rsidRPr="00FE17DC">
              <w:rPr>
                <w:rFonts w:asciiTheme="minorHAnsi" w:hAnsiTheme="minorHAnsi" w:cstheme="minorHAnsi"/>
                <w:sz w:val="18"/>
                <w:szCs w:val="18"/>
                <w:lang w:val="el-GR"/>
              </w:rPr>
              <w:t>. Παρουσιάζονται οι διάφοροι τ</w:t>
            </w:r>
            <w:r w:rsidRPr="00FE17DC">
              <w:rPr>
                <w:rStyle w:val="hps"/>
                <w:rFonts w:asciiTheme="minorHAnsi" w:hAnsiTheme="minorHAnsi" w:cstheme="minorHAnsi"/>
                <w:sz w:val="18"/>
                <w:szCs w:val="18"/>
                <w:lang w:val="el-GR"/>
              </w:rPr>
              <w:t>ύποι</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των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Μουσείων</w:t>
            </w:r>
            <w:r w:rsidRPr="00FE17DC">
              <w:rPr>
                <w:rFonts w:asciiTheme="minorHAnsi" w:hAnsiTheme="minorHAnsi" w:cstheme="minorHAnsi"/>
                <w:sz w:val="18"/>
                <w:szCs w:val="18"/>
                <w:lang w:val="el-GR"/>
              </w:rPr>
              <w:t xml:space="preserve">, γίνεται </w:t>
            </w:r>
            <w:r w:rsidRPr="00FE17DC">
              <w:rPr>
                <w:rStyle w:val="hps"/>
                <w:rFonts w:asciiTheme="minorHAnsi" w:hAnsiTheme="minorHAnsi" w:cstheme="minorHAnsi"/>
                <w:sz w:val="18"/>
                <w:szCs w:val="18"/>
                <w:lang w:val="el-GR"/>
              </w:rPr>
              <w:t>παρουσίαση</w:t>
            </w:r>
            <w:r w:rsidRPr="00FE17DC">
              <w:rPr>
                <w:rFonts w:asciiTheme="minorHAnsi" w:hAnsiTheme="minorHAnsi" w:cstheme="minorHAnsi"/>
                <w:sz w:val="18"/>
                <w:szCs w:val="18"/>
                <w:lang w:val="el-GR"/>
              </w:rPr>
              <w:t xml:space="preserve"> των </w:t>
            </w:r>
            <w:r w:rsidRPr="00FE17DC">
              <w:rPr>
                <w:rStyle w:val="hps"/>
                <w:rFonts w:asciiTheme="minorHAnsi" w:hAnsiTheme="minorHAnsi" w:cstheme="minorHAnsi"/>
                <w:sz w:val="18"/>
                <w:szCs w:val="18"/>
                <w:lang w:val="el-GR"/>
              </w:rPr>
              <w:t>εκτεθειμένων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αντικειμένων</w:t>
            </w:r>
            <w:r w:rsidRPr="00FE17DC">
              <w:rPr>
                <w:rFonts w:asciiTheme="minorHAnsi" w:hAnsiTheme="minorHAnsi" w:cstheme="minorHAnsi"/>
                <w:sz w:val="18"/>
                <w:szCs w:val="18"/>
                <w:lang w:val="el-GR"/>
              </w:rPr>
              <w:t xml:space="preserve">, αναλύονται οι νέες τεχνολογίες </w:t>
            </w:r>
            <w:r w:rsidRPr="00FE17DC">
              <w:rPr>
                <w:rStyle w:val="hps"/>
                <w:rFonts w:asciiTheme="minorHAnsi" w:hAnsiTheme="minorHAnsi" w:cstheme="minorHAnsi"/>
                <w:sz w:val="18"/>
                <w:szCs w:val="18"/>
                <w:lang w:val="el-GR"/>
              </w:rPr>
              <w:t>(πολυμέσα</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εικονική πραγματικότητα</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3</w:t>
            </w:r>
            <w:r w:rsidRPr="00FE17DC">
              <w:rPr>
                <w:rStyle w:val="hps"/>
                <w:rFonts w:asciiTheme="minorHAnsi" w:hAnsiTheme="minorHAnsi" w:cstheme="minorHAnsi"/>
                <w:sz w:val="18"/>
                <w:szCs w:val="18"/>
              </w:rPr>
              <w:t>D</w:t>
            </w:r>
            <w:r w:rsidRPr="00FE17DC">
              <w:rPr>
                <w:rStyle w:val="hps"/>
                <w:rFonts w:asciiTheme="minorHAnsi" w:hAnsiTheme="minorHAnsi" w:cstheme="minorHAnsi"/>
                <w:sz w:val="18"/>
                <w:szCs w:val="18"/>
                <w:lang w:val="el-GR"/>
              </w:rPr>
              <w:t xml:space="preserve"> εικόνες</w:t>
            </w:r>
            <w:r w:rsidRPr="00FE17DC">
              <w:rPr>
                <w:rFonts w:asciiTheme="minorHAnsi" w:hAnsiTheme="minorHAnsi" w:cstheme="minorHAnsi"/>
                <w:sz w:val="18"/>
                <w:szCs w:val="18"/>
                <w:lang w:val="el-GR"/>
              </w:rPr>
              <w:t xml:space="preserve">) που είναι διαθέσιμες στην υπηρεσία των μουσείων και των επισκεπτών τους, τόσο μέσα από το χώρο του μουσείου όσο και μέσα από τον προσωπικό τους οικιακό υπολογιστή, εκθέτονται οι </w:t>
            </w:r>
            <w:r w:rsidRPr="00FE17DC">
              <w:rPr>
                <w:rStyle w:val="hps"/>
                <w:rFonts w:asciiTheme="minorHAnsi" w:hAnsiTheme="minorHAnsi" w:cstheme="minorHAnsi"/>
                <w:sz w:val="18"/>
                <w:szCs w:val="18"/>
                <w:lang w:val="el-GR"/>
              </w:rPr>
              <w:t>τρόποι</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έκθεση</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και προστασίας</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των ευρημάτων,</w:t>
            </w:r>
            <w:r w:rsidRPr="00FE17DC">
              <w:rPr>
                <w:rFonts w:asciiTheme="minorHAnsi" w:hAnsiTheme="minorHAnsi" w:cstheme="minorHAnsi"/>
                <w:sz w:val="18"/>
                <w:szCs w:val="18"/>
                <w:lang w:val="el-GR"/>
              </w:rPr>
              <w:t xml:space="preserve"> οι </w:t>
            </w:r>
            <w:r w:rsidRPr="00FE17DC">
              <w:rPr>
                <w:rStyle w:val="hps"/>
                <w:rFonts w:asciiTheme="minorHAnsi" w:hAnsiTheme="minorHAnsi" w:cstheme="minorHAnsi"/>
                <w:sz w:val="18"/>
                <w:szCs w:val="18"/>
                <w:lang w:val="el-GR"/>
              </w:rPr>
              <w:t>παράγοντες που επηρεάζουν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μουσειακά αντικείμενα</w:t>
            </w:r>
            <w:r w:rsidRPr="00FE17DC">
              <w:rPr>
                <w:rFonts w:asciiTheme="minorHAnsi" w:hAnsiTheme="minorHAnsi" w:cstheme="minorHAnsi"/>
                <w:sz w:val="18"/>
                <w:szCs w:val="18"/>
                <w:lang w:val="el-GR"/>
              </w:rPr>
              <w:t xml:space="preserve"> </w:t>
            </w:r>
            <w:r w:rsidRPr="00FE17DC">
              <w:rPr>
                <w:rStyle w:val="hpsatn"/>
                <w:rFonts w:asciiTheme="minorHAnsi" w:hAnsiTheme="minorHAnsi" w:cstheme="minorHAnsi"/>
                <w:sz w:val="18"/>
                <w:szCs w:val="18"/>
                <w:lang w:val="el-GR"/>
              </w:rPr>
              <w:t xml:space="preserve">(όπως η </w:t>
            </w:r>
            <w:r w:rsidRPr="00FE17DC">
              <w:rPr>
                <w:rFonts w:asciiTheme="minorHAnsi" w:hAnsiTheme="minorHAnsi" w:cstheme="minorHAnsi"/>
                <w:sz w:val="18"/>
                <w:szCs w:val="18"/>
                <w:lang w:val="el-GR"/>
              </w:rPr>
              <w:t xml:space="preserve">υγρασία, η θερμοκρασία, ο </w:t>
            </w:r>
            <w:r w:rsidRPr="00FE17DC">
              <w:rPr>
                <w:rStyle w:val="hps"/>
                <w:rFonts w:asciiTheme="minorHAnsi" w:hAnsiTheme="minorHAnsi" w:cstheme="minorHAnsi"/>
                <w:sz w:val="18"/>
                <w:szCs w:val="18"/>
                <w:lang w:val="el-GR"/>
              </w:rPr>
              <w:t>φωτισμός</w:t>
            </w:r>
            <w:r w:rsidRPr="00FE17DC">
              <w:rPr>
                <w:rFonts w:asciiTheme="minorHAnsi" w:hAnsiTheme="minorHAnsi" w:cstheme="minorHAnsi"/>
                <w:sz w:val="18"/>
                <w:szCs w:val="18"/>
                <w:lang w:val="el-GR"/>
              </w:rPr>
              <w:t xml:space="preserve">, οι </w:t>
            </w:r>
            <w:r w:rsidRPr="00FE17DC">
              <w:rPr>
                <w:rStyle w:val="hps"/>
                <w:rFonts w:asciiTheme="minorHAnsi" w:hAnsiTheme="minorHAnsi" w:cstheme="minorHAnsi"/>
                <w:sz w:val="18"/>
                <w:szCs w:val="18"/>
                <w:lang w:val="el-GR"/>
              </w:rPr>
              <w:t>δονήσεις</w:t>
            </w:r>
            <w:r w:rsidRPr="00FE17DC">
              <w:rPr>
                <w:rFonts w:asciiTheme="minorHAnsi" w:hAnsiTheme="minorHAnsi" w:cstheme="minorHAnsi"/>
                <w:sz w:val="18"/>
                <w:szCs w:val="18"/>
                <w:lang w:val="el-GR"/>
              </w:rPr>
              <w:t xml:space="preserve">, η </w:t>
            </w:r>
            <w:r w:rsidRPr="00FE17DC">
              <w:rPr>
                <w:rStyle w:val="hps"/>
                <w:rFonts w:asciiTheme="minorHAnsi" w:hAnsiTheme="minorHAnsi" w:cstheme="minorHAnsi"/>
                <w:sz w:val="18"/>
                <w:szCs w:val="18"/>
                <w:lang w:val="el-GR"/>
              </w:rPr>
              <w:t>ατμόσφαιρα</w:t>
            </w:r>
            <w:r w:rsidRPr="00FE17DC">
              <w:rPr>
                <w:rFonts w:asciiTheme="minorHAnsi" w:hAnsiTheme="minorHAnsi" w:cstheme="minorHAnsi"/>
                <w:sz w:val="18"/>
                <w:szCs w:val="18"/>
                <w:lang w:val="el-GR"/>
              </w:rPr>
              <w:t xml:space="preserve">), αναδίδεται η </w:t>
            </w:r>
            <w:r w:rsidRPr="00FE17DC">
              <w:rPr>
                <w:rStyle w:val="hps"/>
                <w:rFonts w:asciiTheme="minorHAnsi" w:hAnsiTheme="minorHAnsi" w:cstheme="minorHAnsi"/>
                <w:sz w:val="18"/>
                <w:szCs w:val="18"/>
                <w:lang w:val="el-GR"/>
              </w:rPr>
              <w:t>ευαισθησία</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βιολογικών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και</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ανόργανων αντικειμένων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σε</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κλιματολογικούς</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παράγοντες</w:t>
            </w:r>
            <w:r w:rsidRPr="00FE17DC">
              <w:rPr>
                <w:rFonts w:asciiTheme="minorHAnsi" w:hAnsiTheme="minorHAnsi" w:cstheme="minorHAnsi"/>
                <w:sz w:val="18"/>
                <w:szCs w:val="18"/>
                <w:lang w:val="el-GR"/>
              </w:rPr>
              <w:t>, και οι τ</w:t>
            </w:r>
            <w:r w:rsidRPr="00FE17DC">
              <w:rPr>
                <w:rStyle w:val="hps"/>
                <w:rFonts w:asciiTheme="minorHAnsi" w:hAnsiTheme="minorHAnsi" w:cstheme="minorHAnsi"/>
                <w:sz w:val="18"/>
                <w:szCs w:val="18"/>
                <w:lang w:val="el-GR"/>
              </w:rPr>
              <w:t>ρόποι</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για να προσφερθούν</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πρώτες βοήθειες</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σε</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πρόσφατα</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υλικά</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ανασκαφής</w:t>
            </w:r>
            <w:r w:rsidRPr="00FE17DC">
              <w:rPr>
                <w:rFonts w:asciiTheme="minorHAnsi" w:hAnsiTheme="minorHAnsi" w:cstheme="minorHAnsi"/>
                <w:sz w:val="18"/>
                <w:szCs w:val="18"/>
                <w:lang w:val="el-GR"/>
              </w:rPr>
              <w:t xml:space="preserve">, </w:t>
            </w:r>
            <w:r w:rsidRPr="00FE17DC">
              <w:rPr>
                <w:rStyle w:val="hps"/>
                <w:rFonts w:asciiTheme="minorHAnsi" w:hAnsiTheme="minorHAnsi" w:cstheme="minorHAnsi"/>
                <w:sz w:val="18"/>
                <w:szCs w:val="18"/>
                <w:lang w:val="el-GR"/>
              </w:rPr>
              <w:t>συντήρηση.</w:t>
            </w:r>
          </w:p>
          <w:p w:rsidR="000F4FD4" w:rsidRPr="00FE17DC" w:rsidRDefault="000F4FD4" w:rsidP="007673F3">
            <w:pPr>
              <w:rPr>
                <w:rFonts w:asciiTheme="minorHAnsi" w:hAnsiTheme="minorHAnsi" w:cs="Arial"/>
                <w:sz w:val="18"/>
                <w:szCs w:val="18"/>
                <w:lang w:val="el-GR"/>
              </w:rPr>
            </w:pPr>
          </w:p>
        </w:tc>
      </w:tr>
    </w:tbl>
    <w:p w:rsidR="000F4FD4" w:rsidRPr="00FE17DC"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FE17DC">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17DC" w:rsidRPr="00FE17DC" w:rsidTr="007673F3">
        <w:tc>
          <w:tcPr>
            <w:tcW w:w="3306" w:type="dxa"/>
            <w:shd w:val="clear" w:color="auto" w:fill="DDD9C3" w:themeFill="background2" w:themeFillShade="E6"/>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ΤΡΟΠΟΣ ΠΑΡΑΔΟΣΗΣ</w:t>
            </w:r>
            <w:r w:rsidRPr="00FE17DC">
              <w:rPr>
                <w:rFonts w:asciiTheme="minorHAnsi" w:hAnsiTheme="minorHAnsi" w:cs="Arial"/>
                <w:b/>
                <w:sz w:val="18"/>
                <w:szCs w:val="18"/>
                <w:lang w:val="el-GR"/>
              </w:rPr>
              <w:br/>
            </w:r>
            <w:r w:rsidRPr="00FE17DC">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FE17DC" w:rsidRDefault="00154530" w:rsidP="00154530">
            <w:pPr>
              <w:outlineLvl w:val="0"/>
              <w:rPr>
                <w:rFonts w:asciiTheme="minorHAnsi" w:hAnsiTheme="minorHAnsi"/>
                <w:sz w:val="18"/>
                <w:szCs w:val="18"/>
                <w:lang w:val="el-GR"/>
              </w:rPr>
            </w:pPr>
            <w:r w:rsidRPr="00FE17DC">
              <w:rPr>
                <w:rFonts w:asciiTheme="minorHAnsi" w:hAnsiTheme="minorHAnsi"/>
                <w:sz w:val="18"/>
                <w:szCs w:val="18"/>
                <w:lang w:val="el-GR"/>
              </w:rPr>
              <w:t>Πρόσωπο με πρόσωπο</w:t>
            </w:r>
          </w:p>
        </w:tc>
      </w:tr>
      <w:tr w:rsidR="00FE17DC" w:rsidRPr="00FE17DC" w:rsidTr="007673F3">
        <w:tc>
          <w:tcPr>
            <w:tcW w:w="3306" w:type="dxa"/>
            <w:shd w:val="clear" w:color="auto" w:fill="DDD9C3" w:themeFill="background2" w:themeFillShade="E6"/>
          </w:tcPr>
          <w:p w:rsidR="000F4FD4" w:rsidRPr="00FE17DC" w:rsidRDefault="000F4FD4" w:rsidP="007673F3">
            <w:pPr>
              <w:jc w:val="right"/>
              <w:rPr>
                <w:rFonts w:asciiTheme="minorHAnsi" w:hAnsiTheme="minorHAnsi" w:cs="Arial"/>
                <w:i/>
                <w:sz w:val="18"/>
                <w:szCs w:val="18"/>
                <w:lang w:val="el-GR"/>
              </w:rPr>
            </w:pPr>
            <w:r w:rsidRPr="00FE17DC">
              <w:rPr>
                <w:rFonts w:asciiTheme="minorHAnsi" w:hAnsiTheme="minorHAnsi" w:cs="Arial"/>
                <w:b/>
                <w:sz w:val="18"/>
                <w:szCs w:val="18"/>
                <w:lang w:val="el-GR"/>
              </w:rPr>
              <w:t>ΧΡΗΣΗ ΤΕΧΝΟΛΟΓΙΩΝ ΠΛΗΡΟΦΟΡΙΑΣ ΚΑΙ ΕΠΙΚΟΙΝΩΝΙΩΝ</w:t>
            </w:r>
            <w:r w:rsidRPr="00FE17DC">
              <w:rPr>
                <w:rFonts w:asciiTheme="minorHAnsi" w:hAnsiTheme="minorHAnsi" w:cs="Arial"/>
                <w:b/>
                <w:sz w:val="18"/>
                <w:szCs w:val="18"/>
                <w:lang w:val="el-GR"/>
              </w:rPr>
              <w:br/>
            </w:r>
            <w:r w:rsidRPr="00FE17DC">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E17DC" w:rsidRDefault="00154530" w:rsidP="007673F3">
            <w:pPr>
              <w:rPr>
                <w:rFonts w:asciiTheme="minorHAnsi" w:hAnsiTheme="minorHAnsi" w:cs="Arial"/>
                <w:b/>
                <w:sz w:val="18"/>
                <w:szCs w:val="18"/>
                <w:lang w:val="el-GR"/>
              </w:rPr>
            </w:pPr>
            <w:r w:rsidRPr="00FE17DC">
              <w:rPr>
                <w:rFonts w:asciiTheme="minorHAnsi" w:hAnsiTheme="minorHAnsi"/>
                <w:sz w:val="18"/>
                <w:szCs w:val="18"/>
                <w:lang w:val="el-GR"/>
              </w:rPr>
              <w:t xml:space="preserve">Διαλέξεις με </w:t>
            </w:r>
            <w:r w:rsidRPr="00FE17DC">
              <w:rPr>
                <w:rFonts w:asciiTheme="minorHAnsi" w:hAnsiTheme="minorHAnsi"/>
                <w:sz w:val="18"/>
                <w:szCs w:val="18"/>
              </w:rPr>
              <w:t>Power</w:t>
            </w:r>
            <w:r w:rsidRPr="00FE17DC">
              <w:rPr>
                <w:rFonts w:asciiTheme="minorHAnsi" w:hAnsiTheme="minorHAnsi"/>
                <w:sz w:val="18"/>
                <w:szCs w:val="18"/>
                <w:lang w:val="el-GR"/>
              </w:rPr>
              <w:t xml:space="preserve"> </w:t>
            </w:r>
            <w:r w:rsidRPr="00FE17DC">
              <w:rPr>
                <w:rFonts w:asciiTheme="minorHAnsi" w:hAnsiTheme="minorHAnsi"/>
                <w:sz w:val="18"/>
                <w:szCs w:val="18"/>
              </w:rPr>
              <w:t>Point</w:t>
            </w:r>
          </w:p>
        </w:tc>
      </w:tr>
      <w:tr w:rsidR="00FE17DC" w:rsidRPr="00FE17DC" w:rsidTr="007673F3">
        <w:tc>
          <w:tcPr>
            <w:tcW w:w="3306" w:type="dxa"/>
            <w:shd w:val="clear" w:color="auto" w:fill="DDD9C3" w:themeFill="background2" w:themeFillShade="E6"/>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ΟΡΓΑΝΩΣΗ ΔΙΔΑΣΚΑΛΙΑΣ</w:t>
            </w:r>
          </w:p>
          <w:p w:rsidR="000F4FD4" w:rsidRPr="00FE17DC" w:rsidRDefault="000F4FD4"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Περιγράφονται αναλυτικά ο τρόπος και μέθοδοι διδασκαλίας.</w:t>
            </w:r>
          </w:p>
          <w:p w:rsidR="000F4FD4" w:rsidRPr="00FE17DC" w:rsidRDefault="000F4FD4"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E17DC">
              <w:rPr>
                <w:rFonts w:asciiTheme="minorHAnsi" w:hAnsiTheme="minorHAnsi" w:cs="Arial"/>
                <w:i/>
                <w:sz w:val="18"/>
                <w:szCs w:val="18"/>
              </w:rPr>
              <w:t>project</w:t>
            </w:r>
            <w:r w:rsidRPr="00FE17DC">
              <w:rPr>
                <w:rFonts w:asciiTheme="minorHAnsi" w:hAnsiTheme="minorHAnsi" w:cs="Arial"/>
                <w:i/>
                <w:sz w:val="18"/>
                <w:szCs w:val="18"/>
                <w:lang w:val="el-GR"/>
              </w:rPr>
              <w:t>), Συγγραφή εργασίας / εργασιών, Καλλιτεχνική δημιουργία, κ.λπ.</w:t>
            </w:r>
          </w:p>
          <w:p w:rsidR="000F4FD4" w:rsidRPr="00FE17DC" w:rsidRDefault="000F4FD4" w:rsidP="007673F3">
            <w:pPr>
              <w:jc w:val="both"/>
              <w:rPr>
                <w:rFonts w:asciiTheme="minorHAnsi" w:hAnsiTheme="minorHAnsi" w:cs="Arial"/>
                <w:i/>
                <w:sz w:val="18"/>
                <w:szCs w:val="18"/>
                <w:lang w:val="el-GR"/>
              </w:rPr>
            </w:pPr>
          </w:p>
          <w:p w:rsidR="000F4FD4" w:rsidRPr="00FE17DC" w:rsidRDefault="000F4FD4"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FE17DC">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E17DC" w:rsidRPr="00FE17DC" w:rsidTr="007673F3">
              <w:tc>
                <w:tcPr>
                  <w:tcW w:w="2467" w:type="dxa"/>
                  <w:shd w:val="clear" w:color="auto" w:fill="DDD9C3" w:themeFill="background2" w:themeFillShade="E6"/>
                  <w:vAlign w:val="center"/>
                </w:tcPr>
                <w:p w:rsidR="000F4FD4" w:rsidRPr="00FE17DC" w:rsidRDefault="000F4FD4" w:rsidP="007673F3">
                  <w:pPr>
                    <w:jc w:val="center"/>
                    <w:rPr>
                      <w:rFonts w:asciiTheme="minorHAnsi" w:hAnsiTheme="minorHAnsi" w:cs="Arial"/>
                      <w:b/>
                      <w:i/>
                      <w:sz w:val="18"/>
                      <w:szCs w:val="18"/>
                    </w:rPr>
                  </w:pPr>
                  <w:r w:rsidRPr="00FE17DC">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FE17DC" w:rsidRDefault="000F4FD4" w:rsidP="007673F3">
                  <w:pPr>
                    <w:jc w:val="center"/>
                    <w:rPr>
                      <w:rFonts w:asciiTheme="minorHAnsi" w:hAnsiTheme="minorHAnsi" w:cs="Arial"/>
                      <w:b/>
                      <w:i/>
                      <w:sz w:val="18"/>
                      <w:szCs w:val="18"/>
                    </w:rPr>
                  </w:pPr>
                  <w:r w:rsidRPr="00FE17DC">
                    <w:rPr>
                      <w:rFonts w:asciiTheme="minorHAnsi" w:hAnsiTheme="minorHAnsi" w:cs="Arial"/>
                      <w:b/>
                      <w:i/>
                      <w:sz w:val="18"/>
                      <w:szCs w:val="18"/>
                    </w:rPr>
                    <w:t>Φόρτος Εργασίας Εξαμήνου</w:t>
                  </w:r>
                </w:p>
              </w:tc>
            </w:tr>
            <w:tr w:rsidR="00FE17DC" w:rsidRPr="00FE17DC" w:rsidTr="007673F3">
              <w:tc>
                <w:tcPr>
                  <w:tcW w:w="2467" w:type="dxa"/>
                </w:tcPr>
                <w:p w:rsidR="000F4FD4" w:rsidRPr="00FE17DC" w:rsidRDefault="00154530" w:rsidP="007673F3">
                  <w:pPr>
                    <w:rPr>
                      <w:rFonts w:asciiTheme="minorHAnsi" w:hAnsiTheme="minorHAnsi"/>
                      <w:iCs/>
                      <w:sz w:val="18"/>
                      <w:szCs w:val="18"/>
                      <w:lang w:val="el-GR"/>
                    </w:rPr>
                  </w:pPr>
                  <w:r w:rsidRPr="00FE17DC">
                    <w:rPr>
                      <w:rFonts w:asciiTheme="minorHAnsi" w:hAnsiTheme="minorHAnsi"/>
                      <w:iCs/>
                      <w:sz w:val="18"/>
                      <w:szCs w:val="18"/>
                      <w:lang w:val="el-GR"/>
                    </w:rPr>
                    <w:t>Διαλέξεις</w:t>
                  </w: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shd w:val="clear" w:color="auto" w:fill="auto"/>
                </w:tcPr>
                <w:p w:rsidR="000F4FD4" w:rsidRPr="00FE17DC" w:rsidRDefault="00154530" w:rsidP="007673F3">
                  <w:pPr>
                    <w:rPr>
                      <w:rFonts w:asciiTheme="minorHAnsi" w:hAnsiTheme="minorHAnsi"/>
                      <w:iCs/>
                      <w:sz w:val="18"/>
                      <w:szCs w:val="18"/>
                      <w:lang w:val="el-GR"/>
                    </w:rPr>
                  </w:pPr>
                  <w:r w:rsidRPr="00FE17DC">
                    <w:rPr>
                      <w:rFonts w:asciiTheme="minorHAnsi" w:hAnsiTheme="minorHAnsi"/>
                      <w:iCs/>
                      <w:sz w:val="18"/>
                      <w:szCs w:val="18"/>
                      <w:lang w:val="el-GR"/>
                    </w:rPr>
                    <w:t>Επικουρική εργασία</w:t>
                  </w: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lang w:val="el-GR"/>
                    </w:rPr>
                  </w:pP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rPr>
                  </w:pP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lang w:val="el-GR"/>
                    </w:rPr>
                  </w:pP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rPr>
                  </w:pPr>
                </w:p>
              </w:tc>
              <w:tc>
                <w:tcPr>
                  <w:tcW w:w="2468" w:type="dxa"/>
                </w:tcPr>
                <w:p w:rsidR="000F4FD4" w:rsidRPr="00FE17DC" w:rsidRDefault="000F4FD4" w:rsidP="007673F3">
                  <w:pPr>
                    <w:rPr>
                      <w:rFonts w:asciiTheme="minorHAnsi" w:hAnsiTheme="minorHAnsi" w:cs="Arial"/>
                      <w:i/>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rPr>
                  </w:pPr>
                </w:p>
              </w:tc>
              <w:tc>
                <w:tcPr>
                  <w:tcW w:w="2468" w:type="dxa"/>
                </w:tcPr>
                <w:p w:rsidR="000F4FD4" w:rsidRPr="00FE17DC" w:rsidRDefault="000F4FD4" w:rsidP="007673F3">
                  <w:pPr>
                    <w:rPr>
                      <w:rFonts w:asciiTheme="minorHAnsi" w:hAnsiTheme="minorHAnsi" w:cs="Arial"/>
                      <w:i/>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rPr>
                  </w:pPr>
                </w:p>
              </w:tc>
              <w:tc>
                <w:tcPr>
                  <w:tcW w:w="2468" w:type="dxa"/>
                </w:tcPr>
                <w:p w:rsidR="000F4FD4" w:rsidRPr="00FE17DC" w:rsidRDefault="000F4FD4" w:rsidP="007673F3">
                  <w:pPr>
                    <w:rPr>
                      <w:rFonts w:asciiTheme="minorHAnsi" w:hAnsiTheme="minorHAnsi" w:cs="Arial"/>
                      <w:i/>
                      <w:sz w:val="18"/>
                      <w:szCs w:val="18"/>
                      <w:lang w:val="el-GR"/>
                    </w:rPr>
                  </w:pPr>
                </w:p>
              </w:tc>
            </w:tr>
            <w:tr w:rsidR="00FE17DC" w:rsidRPr="00FE17DC" w:rsidTr="007673F3">
              <w:tc>
                <w:tcPr>
                  <w:tcW w:w="2467" w:type="dxa"/>
                  <w:shd w:val="clear" w:color="auto" w:fill="auto"/>
                </w:tcPr>
                <w:p w:rsidR="000F4FD4" w:rsidRPr="00FE17DC" w:rsidRDefault="000F4FD4" w:rsidP="007673F3">
                  <w:pPr>
                    <w:rPr>
                      <w:rFonts w:asciiTheme="minorHAnsi" w:hAnsiTheme="minorHAnsi"/>
                      <w:iCs/>
                      <w:sz w:val="18"/>
                      <w:szCs w:val="18"/>
                      <w:lang w:val="el-GR"/>
                    </w:rPr>
                  </w:pPr>
                </w:p>
              </w:tc>
              <w:tc>
                <w:tcPr>
                  <w:tcW w:w="2468" w:type="dxa"/>
                </w:tcPr>
                <w:p w:rsidR="000F4FD4" w:rsidRPr="00FE17DC" w:rsidRDefault="000F4FD4" w:rsidP="007673F3">
                  <w:pPr>
                    <w:jc w:val="center"/>
                    <w:rPr>
                      <w:rFonts w:asciiTheme="minorHAnsi" w:hAnsiTheme="minorHAnsi" w:cs="Arial"/>
                      <w:sz w:val="18"/>
                      <w:szCs w:val="18"/>
                      <w:lang w:val="el-GR"/>
                    </w:rPr>
                  </w:pPr>
                </w:p>
              </w:tc>
            </w:tr>
            <w:tr w:rsidR="00FE17DC" w:rsidRPr="00FE17DC" w:rsidTr="007673F3">
              <w:tc>
                <w:tcPr>
                  <w:tcW w:w="2467" w:type="dxa"/>
                </w:tcPr>
                <w:p w:rsidR="000F4FD4" w:rsidRPr="00FE17DC" w:rsidRDefault="000F4FD4" w:rsidP="007673F3">
                  <w:pPr>
                    <w:rPr>
                      <w:rFonts w:asciiTheme="minorHAnsi" w:hAnsiTheme="minorHAnsi"/>
                      <w:iCs/>
                      <w:sz w:val="18"/>
                      <w:szCs w:val="18"/>
                      <w:lang w:val="el-GR"/>
                    </w:rPr>
                  </w:pPr>
                  <w:r w:rsidRPr="00FE17DC">
                    <w:rPr>
                      <w:rFonts w:asciiTheme="minorHAnsi" w:hAnsiTheme="minorHAnsi"/>
                      <w:iCs/>
                      <w:sz w:val="18"/>
                      <w:szCs w:val="18"/>
                      <w:lang w:val="el-GR"/>
                    </w:rPr>
                    <w:t>Σύνολο</w:t>
                  </w:r>
                  <w:r w:rsidRPr="00FE17DC">
                    <w:rPr>
                      <w:rFonts w:asciiTheme="minorHAnsi" w:hAnsiTheme="minorHAnsi"/>
                      <w:iCs/>
                      <w:sz w:val="18"/>
                      <w:szCs w:val="18"/>
                    </w:rPr>
                    <w:t xml:space="preserve"> </w:t>
                  </w:r>
                  <w:r w:rsidRPr="00FE17DC">
                    <w:rPr>
                      <w:rFonts w:asciiTheme="minorHAnsi" w:hAnsiTheme="minorHAnsi"/>
                      <w:iCs/>
                      <w:sz w:val="18"/>
                      <w:szCs w:val="18"/>
                      <w:lang w:val="el-GR"/>
                    </w:rPr>
                    <w:t>Μαθήματος</w:t>
                  </w:r>
                  <w:r w:rsidRPr="00FE17DC">
                    <w:rPr>
                      <w:rFonts w:asciiTheme="minorHAnsi" w:hAnsiTheme="minorHAnsi"/>
                      <w:iCs/>
                      <w:sz w:val="18"/>
                      <w:szCs w:val="18"/>
                    </w:rPr>
                    <w:t xml:space="preserve"> </w:t>
                  </w:r>
                </w:p>
              </w:tc>
              <w:tc>
                <w:tcPr>
                  <w:tcW w:w="2468" w:type="dxa"/>
                  <w:vAlign w:val="center"/>
                </w:tcPr>
                <w:p w:rsidR="000F4FD4" w:rsidRPr="00FE17DC" w:rsidRDefault="000F4FD4" w:rsidP="007673F3">
                  <w:pPr>
                    <w:jc w:val="center"/>
                    <w:rPr>
                      <w:rFonts w:asciiTheme="minorHAnsi" w:hAnsiTheme="minorHAnsi" w:cs="Arial"/>
                      <w:b/>
                      <w:i/>
                      <w:sz w:val="18"/>
                      <w:szCs w:val="18"/>
                      <w:lang w:val="el-GR"/>
                    </w:rPr>
                  </w:pPr>
                </w:p>
              </w:tc>
            </w:tr>
          </w:tbl>
          <w:p w:rsidR="000F4FD4" w:rsidRPr="00FE17DC" w:rsidRDefault="000F4FD4" w:rsidP="007673F3">
            <w:pPr>
              <w:rPr>
                <w:rFonts w:asciiTheme="minorHAnsi" w:hAnsiTheme="minorHAnsi" w:cs="Tahoma"/>
                <w:sz w:val="18"/>
                <w:szCs w:val="18"/>
              </w:rPr>
            </w:pPr>
          </w:p>
        </w:tc>
      </w:tr>
      <w:tr w:rsidR="00FE17DC" w:rsidRPr="00FE17DC" w:rsidTr="007673F3">
        <w:tc>
          <w:tcPr>
            <w:tcW w:w="3306" w:type="dxa"/>
          </w:tcPr>
          <w:p w:rsidR="000F4FD4" w:rsidRPr="00FE17DC" w:rsidRDefault="000F4FD4" w:rsidP="007673F3">
            <w:pPr>
              <w:jc w:val="right"/>
              <w:rPr>
                <w:rFonts w:asciiTheme="minorHAnsi" w:hAnsiTheme="minorHAnsi" w:cs="Arial"/>
                <w:b/>
                <w:sz w:val="18"/>
                <w:szCs w:val="18"/>
                <w:lang w:val="el-GR"/>
              </w:rPr>
            </w:pPr>
            <w:r w:rsidRPr="00FE17DC">
              <w:rPr>
                <w:rFonts w:asciiTheme="minorHAnsi" w:hAnsiTheme="minorHAnsi" w:cs="Arial"/>
                <w:b/>
                <w:sz w:val="18"/>
                <w:szCs w:val="18"/>
                <w:lang w:val="el-GR"/>
              </w:rPr>
              <w:t xml:space="preserve">ΑΞΙΟΛΟΓΗΣΗ ΦΟΙΤΗΤΩΝ </w:t>
            </w:r>
          </w:p>
          <w:p w:rsidR="000F4FD4" w:rsidRPr="00FE17DC" w:rsidRDefault="000F4FD4"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Περιγραφή της διαδικασίας αξιολόγησης</w:t>
            </w:r>
          </w:p>
          <w:p w:rsidR="000F4FD4" w:rsidRPr="00FE17DC" w:rsidRDefault="000F4FD4" w:rsidP="007673F3">
            <w:pPr>
              <w:jc w:val="both"/>
              <w:rPr>
                <w:rFonts w:asciiTheme="minorHAnsi" w:hAnsiTheme="minorHAnsi" w:cs="Arial"/>
                <w:i/>
                <w:sz w:val="18"/>
                <w:szCs w:val="18"/>
                <w:lang w:val="el-GR"/>
              </w:rPr>
            </w:pPr>
          </w:p>
          <w:p w:rsidR="000F4FD4" w:rsidRPr="00FE17DC" w:rsidRDefault="000F4FD4"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 xml:space="preserve">Γλώσσα Αξιολόγησης, Μέθοδοι αξιολόγησης, Διαμορφωτική  ή </w:t>
            </w:r>
            <w:r w:rsidRPr="00FE17DC">
              <w:rPr>
                <w:rFonts w:asciiTheme="minorHAnsi" w:hAnsiTheme="minorHAnsi" w:cs="Arial"/>
                <w:i/>
                <w:sz w:val="18"/>
                <w:szCs w:val="18"/>
                <w:lang w:val="el-GR"/>
              </w:rPr>
              <w:lastRenderedPageBreak/>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FE17DC" w:rsidRDefault="000F4FD4" w:rsidP="007673F3">
            <w:pPr>
              <w:jc w:val="both"/>
              <w:rPr>
                <w:rFonts w:asciiTheme="minorHAnsi" w:hAnsiTheme="minorHAnsi" w:cs="Arial"/>
                <w:i/>
                <w:sz w:val="18"/>
                <w:szCs w:val="18"/>
                <w:lang w:val="el-GR"/>
              </w:rPr>
            </w:pPr>
          </w:p>
          <w:p w:rsidR="000F4FD4" w:rsidRPr="00FE17DC" w:rsidRDefault="001A1C52"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 xml:space="preserve">Αναφέρονται </w:t>
            </w:r>
            <w:r w:rsidR="000F4FD4" w:rsidRPr="00FE17DC">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FE17DC" w:rsidRDefault="000F4FD4" w:rsidP="007673F3">
            <w:pPr>
              <w:rPr>
                <w:rFonts w:asciiTheme="minorHAnsi" w:hAnsiTheme="minorHAnsi" w:cs="Arial"/>
                <w:sz w:val="18"/>
                <w:szCs w:val="18"/>
                <w:lang w:val="el-GR"/>
              </w:rPr>
            </w:pPr>
          </w:p>
          <w:p w:rsidR="000F4FD4" w:rsidRPr="00FE17DC" w:rsidRDefault="00154530" w:rsidP="00154530">
            <w:pPr>
              <w:rPr>
                <w:rFonts w:asciiTheme="minorHAnsi" w:hAnsiTheme="minorHAnsi" w:cs="Arial"/>
                <w:sz w:val="18"/>
                <w:szCs w:val="18"/>
                <w:lang w:val="el-GR"/>
              </w:rPr>
            </w:pPr>
            <w:r w:rsidRPr="00FE17DC">
              <w:rPr>
                <w:rFonts w:asciiTheme="minorHAnsi" w:hAnsiTheme="minorHAnsi" w:cs="Arial"/>
                <w:sz w:val="18"/>
                <w:szCs w:val="18"/>
                <w:lang w:val="el-GR"/>
              </w:rPr>
              <w:t>Επικουρικές εργασίες, γραπτές εξετάσεις</w:t>
            </w: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0F4FD4" w:rsidRPr="00FE17DC" w:rsidRDefault="000F4FD4" w:rsidP="007673F3">
            <w:pPr>
              <w:rPr>
                <w:rFonts w:asciiTheme="minorHAnsi" w:hAnsiTheme="minorHAnsi" w:cs="Arial"/>
                <w:sz w:val="18"/>
                <w:szCs w:val="18"/>
                <w:lang w:val="el-GR"/>
              </w:rPr>
            </w:pPr>
          </w:p>
          <w:p w:rsidR="00EE63CC" w:rsidRPr="00FE17DC" w:rsidRDefault="00EE63CC" w:rsidP="007673F3">
            <w:pPr>
              <w:rPr>
                <w:rFonts w:asciiTheme="minorHAnsi" w:hAnsiTheme="minorHAnsi" w:cs="Arial"/>
                <w:sz w:val="18"/>
                <w:szCs w:val="18"/>
                <w:lang w:val="el-GR"/>
              </w:rPr>
            </w:pPr>
          </w:p>
        </w:tc>
      </w:tr>
    </w:tbl>
    <w:p w:rsidR="000F4FD4" w:rsidRPr="00FE17DC"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FE17DC">
        <w:rPr>
          <w:rFonts w:asciiTheme="minorHAnsi" w:hAnsiTheme="minorHAnsi" w:cs="Arial"/>
          <w:b/>
          <w:sz w:val="18"/>
          <w:szCs w:val="18"/>
          <w:lang w:val="el-GR"/>
        </w:rPr>
        <w:lastRenderedPageBreak/>
        <w:t>ΣΥΝΙΣΤΩΜΕΝΗ</w:t>
      </w:r>
      <w:r w:rsidRPr="00FE17DC">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E17DC" w:rsidTr="007673F3">
        <w:tc>
          <w:tcPr>
            <w:tcW w:w="8472" w:type="dxa"/>
          </w:tcPr>
          <w:p w:rsidR="001A1C52" w:rsidRPr="00FE17DC" w:rsidRDefault="00A8723B" w:rsidP="00A8723B">
            <w:pPr>
              <w:pStyle w:val="ab"/>
              <w:ind w:left="0"/>
              <w:jc w:val="both"/>
              <w:rPr>
                <w:rFonts w:asciiTheme="minorHAnsi" w:hAnsiTheme="minorHAnsi" w:cs="Arial"/>
                <w:i/>
                <w:sz w:val="18"/>
                <w:szCs w:val="18"/>
              </w:rPr>
            </w:pPr>
            <w:r w:rsidRPr="00FE17DC">
              <w:rPr>
                <w:rFonts w:asciiTheme="minorHAnsi" w:hAnsiTheme="minorHAnsi" w:cs="Arial"/>
                <w:i/>
                <w:sz w:val="18"/>
                <w:szCs w:val="18"/>
              </w:rPr>
              <w:t xml:space="preserve">- </w:t>
            </w:r>
            <w:r w:rsidR="000F4FD4" w:rsidRPr="00FE17DC">
              <w:rPr>
                <w:rFonts w:asciiTheme="minorHAnsi" w:hAnsiTheme="minorHAnsi" w:cs="Arial"/>
                <w:i/>
                <w:sz w:val="18"/>
                <w:szCs w:val="18"/>
              </w:rPr>
              <w:t>Προτεινόμενη Βιβλι</w:t>
            </w:r>
            <w:r w:rsidR="001A1C52" w:rsidRPr="00FE17DC">
              <w:rPr>
                <w:rFonts w:asciiTheme="minorHAnsi" w:hAnsiTheme="minorHAnsi" w:cs="Arial"/>
                <w:i/>
                <w:sz w:val="18"/>
                <w:szCs w:val="18"/>
              </w:rPr>
              <w:t>ογραφία</w:t>
            </w:r>
            <w:r w:rsidR="000F4FD4" w:rsidRPr="00FE17DC">
              <w:rPr>
                <w:rFonts w:asciiTheme="minorHAnsi" w:hAnsiTheme="minorHAnsi" w:cs="Arial"/>
                <w:i/>
                <w:sz w:val="18"/>
                <w:szCs w:val="18"/>
              </w:rPr>
              <w:t>:</w:t>
            </w:r>
          </w:p>
          <w:p w:rsidR="00150298" w:rsidRPr="00FE17DC" w:rsidRDefault="00150298" w:rsidP="00150298">
            <w:pPr>
              <w:ind w:left="360"/>
              <w:rPr>
                <w:rFonts w:asciiTheme="minorHAnsi" w:hAnsiTheme="minorHAnsi" w:cstheme="minorHAnsi"/>
                <w:b/>
                <w:sz w:val="18"/>
                <w:szCs w:val="18"/>
                <w:lang w:val="el-GR"/>
              </w:rPr>
            </w:pPr>
            <w:r w:rsidRPr="00FE17DC">
              <w:rPr>
                <w:rFonts w:asciiTheme="minorHAnsi" w:hAnsiTheme="minorHAnsi" w:cstheme="minorHAnsi"/>
                <w:b/>
                <w:sz w:val="18"/>
                <w:szCs w:val="18"/>
                <w:lang w:val="el-GR"/>
              </w:rPr>
              <w:t>α) Εγχειρίδια του μαθήματος:</w:t>
            </w:r>
          </w:p>
          <w:p w:rsidR="00150298" w:rsidRPr="00FE17DC" w:rsidRDefault="00150298" w:rsidP="00154530">
            <w:pPr>
              <w:ind w:left="360"/>
              <w:rPr>
                <w:rFonts w:asciiTheme="minorHAnsi" w:hAnsiTheme="minorHAnsi" w:cstheme="minorHAnsi"/>
                <w:b/>
                <w:sz w:val="18"/>
                <w:szCs w:val="18"/>
                <w:lang w:val="el-GR"/>
              </w:rPr>
            </w:pPr>
            <w:r w:rsidRPr="00FE17DC">
              <w:rPr>
                <w:rFonts w:asciiTheme="minorHAnsi" w:hAnsiTheme="minorHAnsi" w:cstheme="minorHAnsi"/>
                <w:sz w:val="18"/>
                <w:szCs w:val="18"/>
                <w:lang w:val="el-GR"/>
              </w:rPr>
              <w:t>Ορφανίδη Λάια, Λυριτζής Ιωάννης (20</w:t>
            </w:r>
            <w:r w:rsidR="00FA02FB" w:rsidRPr="00FE17DC">
              <w:rPr>
                <w:rFonts w:asciiTheme="minorHAnsi" w:hAnsiTheme="minorHAnsi" w:cstheme="minorHAnsi"/>
                <w:sz w:val="18"/>
                <w:szCs w:val="18"/>
                <w:lang w:val="el-GR"/>
              </w:rPr>
              <w:t>13</w:t>
            </w:r>
            <w:r w:rsidRPr="00FE17DC">
              <w:rPr>
                <w:rFonts w:asciiTheme="minorHAnsi" w:hAnsiTheme="minorHAnsi" w:cstheme="minorHAnsi"/>
                <w:sz w:val="18"/>
                <w:szCs w:val="18"/>
                <w:lang w:val="el-GR"/>
              </w:rPr>
              <w:t xml:space="preserve">) Εισαγωγή στη μουσειολογία και στην προληπτική συντήρηση, </w:t>
            </w:r>
            <w:r w:rsidR="00FA02FB" w:rsidRPr="00FE17DC">
              <w:rPr>
                <w:rFonts w:asciiTheme="minorHAnsi" w:hAnsiTheme="minorHAnsi" w:cstheme="minorHAnsi"/>
                <w:sz w:val="18"/>
                <w:szCs w:val="18"/>
                <w:lang w:val="el-GR"/>
              </w:rPr>
              <w:t>3</w:t>
            </w:r>
            <w:r w:rsidRPr="00FE17DC">
              <w:rPr>
                <w:rFonts w:asciiTheme="minorHAnsi" w:hAnsiTheme="minorHAnsi" w:cstheme="minorHAnsi"/>
                <w:sz w:val="18"/>
                <w:szCs w:val="18"/>
                <w:vertAlign w:val="superscript"/>
                <w:lang w:val="el-GR"/>
              </w:rPr>
              <w:t>η</w:t>
            </w:r>
            <w:r w:rsidRPr="00FE17DC">
              <w:rPr>
                <w:rFonts w:asciiTheme="minorHAnsi" w:hAnsiTheme="minorHAnsi" w:cstheme="minorHAnsi"/>
                <w:sz w:val="18"/>
                <w:szCs w:val="18"/>
                <w:lang w:val="el-GR"/>
              </w:rPr>
              <w:t xml:space="preserve"> εκδ. Εκδ. Καρδαμίτσας, Αθήνα</w:t>
            </w:r>
          </w:p>
          <w:p w:rsidR="00150298" w:rsidRPr="00FE17DC" w:rsidRDefault="00150298" w:rsidP="00154530">
            <w:pPr>
              <w:ind w:left="360"/>
              <w:rPr>
                <w:rFonts w:asciiTheme="minorHAnsi" w:hAnsiTheme="minorHAnsi" w:cstheme="minorHAnsi"/>
                <w:b/>
                <w:sz w:val="18"/>
                <w:szCs w:val="18"/>
                <w:lang w:val="el-GR"/>
              </w:rPr>
            </w:pPr>
          </w:p>
          <w:p w:rsidR="00150298" w:rsidRPr="00FE17DC" w:rsidRDefault="00150298" w:rsidP="00154530">
            <w:pPr>
              <w:ind w:left="360"/>
              <w:rPr>
                <w:rFonts w:asciiTheme="minorHAnsi" w:hAnsiTheme="minorHAnsi" w:cstheme="minorHAnsi"/>
                <w:b/>
                <w:sz w:val="18"/>
                <w:szCs w:val="18"/>
                <w:lang w:val="el-GR"/>
              </w:rPr>
            </w:pPr>
            <w:r w:rsidRPr="00FE17DC">
              <w:rPr>
                <w:rFonts w:asciiTheme="minorHAnsi" w:hAnsiTheme="minorHAnsi" w:cstheme="minorHAnsi"/>
                <w:b/>
                <w:sz w:val="18"/>
                <w:szCs w:val="18"/>
                <w:lang w:val="el-GR"/>
              </w:rPr>
              <w:t>β) Συμπληρωματική βιβλιογραφία:</w:t>
            </w:r>
          </w:p>
          <w:p w:rsidR="00150298" w:rsidRPr="00FE17DC" w:rsidRDefault="00154530" w:rsidP="00154530">
            <w:pPr>
              <w:pStyle w:val="ab"/>
              <w:numPr>
                <w:ilvl w:val="0"/>
                <w:numId w:val="48"/>
              </w:numPr>
              <w:rPr>
                <w:rFonts w:asciiTheme="minorHAnsi" w:hAnsiTheme="minorHAnsi" w:cstheme="minorHAnsi"/>
                <w:sz w:val="18"/>
                <w:szCs w:val="18"/>
              </w:rPr>
            </w:pPr>
            <w:r w:rsidRPr="00FE17DC">
              <w:rPr>
                <w:rFonts w:asciiTheme="minorHAnsi" w:hAnsiTheme="minorHAnsi" w:cstheme="minorHAnsi"/>
                <w:sz w:val="18"/>
                <w:szCs w:val="18"/>
              </w:rPr>
              <w:t>Λυριτζής</w:t>
            </w:r>
            <w:r w:rsidR="00150298" w:rsidRPr="00FE17DC">
              <w:rPr>
                <w:rFonts w:asciiTheme="minorHAnsi" w:hAnsiTheme="minorHAnsi" w:cstheme="minorHAnsi"/>
                <w:sz w:val="18"/>
                <w:szCs w:val="18"/>
              </w:rPr>
              <w:t xml:space="preserve"> </w:t>
            </w:r>
            <w:r w:rsidRPr="00FE17DC">
              <w:rPr>
                <w:rFonts w:asciiTheme="minorHAnsi" w:hAnsiTheme="minorHAnsi" w:cstheme="minorHAnsi"/>
                <w:sz w:val="18"/>
                <w:szCs w:val="18"/>
              </w:rPr>
              <w:t>Ιωάννης</w:t>
            </w:r>
            <w:r w:rsidR="00150298" w:rsidRPr="00FE17DC">
              <w:rPr>
                <w:rFonts w:asciiTheme="minorHAnsi" w:hAnsiTheme="minorHAnsi" w:cstheme="minorHAnsi"/>
                <w:sz w:val="18"/>
                <w:szCs w:val="18"/>
              </w:rPr>
              <w:t xml:space="preserve">, επιμ. (2007) Νέες τεχνολογίες στις αρχαιογνωστικές επιστήμες, Εκδ Gutenberg, </w:t>
            </w:r>
            <w:r w:rsidRPr="00FE17DC">
              <w:rPr>
                <w:rFonts w:asciiTheme="minorHAnsi" w:hAnsiTheme="minorHAnsi" w:cstheme="minorHAnsi"/>
                <w:sz w:val="18"/>
                <w:szCs w:val="18"/>
              </w:rPr>
              <w:t>Αθήνα</w:t>
            </w:r>
          </w:p>
          <w:p w:rsidR="00150298" w:rsidRPr="00FE17DC" w:rsidRDefault="00150298" w:rsidP="00154530">
            <w:pPr>
              <w:pStyle w:val="ab"/>
              <w:numPr>
                <w:ilvl w:val="0"/>
                <w:numId w:val="48"/>
              </w:numPr>
              <w:rPr>
                <w:rFonts w:asciiTheme="minorHAnsi" w:hAnsiTheme="minorHAnsi" w:cstheme="minorHAnsi"/>
                <w:sz w:val="18"/>
                <w:szCs w:val="18"/>
              </w:rPr>
            </w:pPr>
            <w:r w:rsidRPr="00FE17DC">
              <w:rPr>
                <w:rFonts w:asciiTheme="minorHAnsi" w:hAnsiTheme="minorHAnsi" w:cstheme="minorHAnsi"/>
                <w:sz w:val="18"/>
                <w:szCs w:val="18"/>
                <w:lang w:val="en-US"/>
              </w:rPr>
              <w:t xml:space="preserve">Thomson, G (1978) The museum environment. </w:t>
            </w:r>
            <w:r w:rsidRPr="00FE17DC">
              <w:rPr>
                <w:rFonts w:asciiTheme="minorHAnsi" w:hAnsiTheme="minorHAnsi" w:cstheme="minorHAnsi"/>
                <w:sz w:val="18"/>
                <w:szCs w:val="18"/>
              </w:rPr>
              <w:t>Butterworths, London.</w:t>
            </w:r>
          </w:p>
          <w:p w:rsidR="00150298" w:rsidRPr="00FE17DC" w:rsidRDefault="00626F7E" w:rsidP="00154530">
            <w:pPr>
              <w:pStyle w:val="ab"/>
              <w:numPr>
                <w:ilvl w:val="0"/>
                <w:numId w:val="48"/>
              </w:numPr>
              <w:rPr>
                <w:rFonts w:asciiTheme="minorHAnsi" w:hAnsiTheme="minorHAnsi" w:cstheme="minorHAnsi"/>
                <w:sz w:val="18"/>
                <w:szCs w:val="18"/>
                <w:lang w:val="en-US"/>
              </w:rPr>
            </w:pPr>
            <w:hyperlink r:id="rId7" w:history="1">
              <w:r w:rsidR="00150298" w:rsidRPr="00FE17DC">
                <w:rPr>
                  <w:rStyle w:val="-"/>
                  <w:rFonts w:asciiTheme="minorHAnsi" w:hAnsiTheme="minorHAnsi" w:cstheme="minorHAnsi"/>
                  <w:color w:val="auto"/>
                  <w:sz w:val="18"/>
                  <w:szCs w:val="18"/>
                  <w:lang w:val="en-US"/>
                </w:rPr>
                <w:t>http://museumstudies.si.edu/</w:t>
              </w:r>
            </w:hyperlink>
            <w:r w:rsidR="00150298" w:rsidRPr="00FE17DC">
              <w:rPr>
                <w:rFonts w:asciiTheme="minorHAnsi" w:hAnsiTheme="minorHAnsi" w:cstheme="minorHAnsi"/>
                <w:sz w:val="18"/>
                <w:szCs w:val="18"/>
                <w:lang w:val="en-US"/>
              </w:rPr>
              <w:t>, Smithsonian Center for Education and Museum Studies.</w:t>
            </w:r>
          </w:p>
          <w:p w:rsidR="00150298" w:rsidRPr="00FE17DC" w:rsidRDefault="00150298" w:rsidP="00EE63CC">
            <w:pPr>
              <w:pStyle w:val="ab"/>
              <w:numPr>
                <w:ilvl w:val="0"/>
                <w:numId w:val="48"/>
              </w:numPr>
              <w:spacing w:line="360" w:lineRule="auto"/>
              <w:rPr>
                <w:rFonts w:asciiTheme="minorHAnsi" w:hAnsiTheme="minorHAnsi" w:cstheme="minorHAnsi"/>
                <w:b/>
                <w:sz w:val="18"/>
                <w:szCs w:val="18"/>
              </w:rPr>
            </w:pPr>
            <w:r w:rsidRPr="00FE17DC">
              <w:rPr>
                <w:rFonts w:asciiTheme="minorHAnsi" w:hAnsiTheme="minorHAnsi" w:cstheme="minorHAnsi"/>
                <w:sz w:val="18"/>
                <w:szCs w:val="18"/>
              </w:rPr>
              <w:t>www.icom.org</w:t>
            </w:r>
          </w:p>
          <w:p w:rsidR="000F4FD4" w:rsidRPr="00FE17DC" w:rsidRDefault="00A8723B" w:rsidP="007673F3">
            <w:pPr>
              <w:jc w:val="both"/>
              <w:rPr>
                <w:rFonts w:asciiTheme="minorHAnsi" w:hAnsiTheme="minorHAnsi" w:cs="Arial"/>
                <w:i/>
                <w:sz w:val="18"/>
                <w:szCs w:val="18"/>
                <w:lang w:val="el-GR"/>
              </w:rPr>
            </w:pPr>
            <w:r w:rsidRPr="00FE17DC">
              <w:rPr>
                <w:rFonts w:asciiTheme="minorHAnsi" w:hAnsiTheme="minorHAnsi" w:cs="Arial"/>
                <w:i/>
                <w:sz w:val="18"/>
                <w:szCs w:val="18"/>
                <w:lang w:val="el-GR"/>
              </w:rPr>
              <w:t xml:space="preserve">- </w:t>
            </w:r>
            <w:r w:rsidR="000F4FD4" w:rsidRPr="00FE17DC">
              <w:rPr>
                <w:rFonts w:asciiTheme="minorHAnsi" w:hAnsiTheme="minorHAnsi" w:cs="Arial"/>
                <w:i/>
                <w:sz w:val="18"/>
                <w:szCs w:val="18"/>
                <w:lang w:val="el-GR"/>
              </w:rPr>
              <w:t>Συναφή επιστημονικά περιοδικά:</w:t>
            </w:r>
          </w:p>
          <w:p w:rsidR="000F4FD4" w:rsidRPr="00FE17DC" w:rsidRDefault="000F4FD4" w:rsidP="007673F3">
            <w:pPr>
              <w:jc w:val="both"/>
              <w:rPr>
                <w:rFonts w:asciiTheme="minorHAnsi" w:hAnsiTheme="minorHAnsi" w:cs="Arial"/>
                <w:b/>
                <w:sz w:val="18"/>
                <w:szCs w:val="18"/>
                <w:lang w:val="el-GR"/>
              </w:rPr>
            </w:pPr>
          </w:p>
        </w:tc>
      </w:tr>
      <w:bookmarkEnd w:id="0"/>
    </w:tbl>
    <w:p w:rsidR="000F4FD4" w:rsidRPr="00FE17DC" w:rsidRDefault="000F4FD4" w:rsidP="000F4FD4">
      <w:pPr>
        <w:rPr>
          <w:rFonts w:asciiTheme="minorHAnsi" w:hAnsiTheme="minorHAnsi"/>
          <w:b/>
          <w:bCs/>
          <w:sz w:val="18"/>
          <w:szCs w:val="18"/>
          <w:lang w:val="el-GR"/>
        </w:rPr>
      </w:pPr>
    </w:p>
    <w:sectPr w:rsidR="000F4FD4" w:rsidRPr="00FE17DC"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7E" w:rsidRDefault="00626F7E">
      <w:r>
        <w:separator/>
      </w:r>
    </w:p>
  </w:endnote>
  <w:endnote w:type="continuationSeparator" w:id="0">
    <w:p w:rsidR="00626F7E" w:rsidRDefault="0062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7E" w:rsidRDefault="00626F7E">
      <w:r>
        <w:separator/>
      </w:r>
    </w:p>
  </w:footnote>
  <w:footnote w:type="continuationSeparator" w:id="0">
    <w:p w:rsidR="00626F7E" w:rsidRDefault="0062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1612EFE"/>
    <w:multiLevelType w:val="hybridMultilevel"/>
    <w:tmpl w:val="F064B3B4"/>
    <w:lvl w:ilvl="0" w:tplc="EB20CB3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1986E45"/>
    <w:multiLevelType w:val="hybridMultilevel"/>
    <w:tmpl w:val="2DB4B3B2"/>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366E2B"/>
    <w:multiLevelType w:val="hybridMultilevel"/>
    <w:tmpl w:val="728A7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3"/>
  </w:num>
  <w:num w:numId="7">
    <w:abstractNumId w:val="19"/>
  </w:num>
  <w:num w:numId="8">
    <w:abstractNumId w:val="8"/>
  </w:num>
  <w:num w:numId="9">
    <w:abstractNumId w:val="35"/>
  </w:num>
  <w:num w:numId="10">
    <w:abstractNumId w:val="44"/>
  </w:num>
  <w:num w:numId="11">
    <w:abstractNumId w:val="20"/>
  </w:num>
  <w:num w:numId="12">
    <w:abstractNumId w:val="24"/>
  </w:num>
  <w:num w:numId="13">
    <w:abstractNumId w:val="8"/>
  </w:num>
  <w:num w:numId="14">
    <w:abstractNumId w:val="14"/>
  </w:num>
  <w:num w:numId="15">
    <w:abstractNumId w:val="38"/>
  </w:num>
  <w:num w:numId="16">
    <w:abstractNumId w:val="35"/>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5"/>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0298"/>
    <w:rsid w:val="00154530"/>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1CFA"/>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6F7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2EFF"/>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001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3CE4"/>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63CC"/>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02FB"/>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17DC"/>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psatn">
    <w:name w:val="hps atn"/>
    <w:basedOn w:val="a0"/>
    <w:rsid w:val="0015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seumstudies.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1029</Words>
  <Characters>5562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8</cp:revision>
  <cp:lastPrinted>2014-04-24T14:33:00Z</cp:lastPrinted>
  <dcterms:created xsi:type="dcterms:W3CDTF">2017-03-09T12:12:00Z</dcterms:created>
  <dcterms:modified xsi:type="dcterms:W3CDTF">2017-09-28T05:29:00Z</dcterms:modified>
</cp:coreProperties>
</file>