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06D84"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606D84">
        <w:rPr>
          <w:rFonts w:asciiTheme="minorHAnsi" w:hAnsiTheme="minorHAnsi" w:cs="Arial"/>
          <w:b/>
          <w:sz w:val="18"/>
          <w:szCs w:val="18"/>
          <w:lang w:val="en-GB"/>
        </w:rPr>
        <w:t>COURSE OUTLINE</w:t>
      </w:r>
    </w:p>
    <w:p w:rsidR="00CC1EC5" w:rsidRPr="00606D8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06D84">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606D84" w:rsidRPr="00606D84" w:rsidTr="00476B71">
        <w:tc>
          <w:tcPr>
            <w:tcW w:w="3147" w:type="dxa"/>
            <w:shd w:val="clear" w:color="auto" w:fill="D0CECE" w:themeFill="background2" w:themeFillShade="E6"/>
          </w:tcPr>
          <w:p w:rsidR="00D07E8F" w:rsidRPr="00606D84" w:rsidRDefault="00D07E8F" w:rsidP="00D07E8F">
            <w:pPr>
              <w:jc w:val="right"/>
              <w:rPr>
                <w:rFonts w:asciiTheme="minorHAnsi" w:hAnsiTheme="minorHAnsi" w:cs="Arial"/>
                <w:b/>
                <w:sz w:val="18"/>
                <w:szCs w:val="18"/>
                <w:lang w:val="en-GB"/>
              </w:rPr>
            </w:pPr>
            <w:r w:rsidRPr="00606D84">
              <w:rPr>
                <w:rFonts w:asciiTheme="minorHAnsi" w:hAnsiTheme="minorHAnsi" w:cs="Arial"/>
                <w:b/>
                <w:sz w:val="18"/>
                <w:szCs w:val="18"/>
                <w:lang w:val="en-GB"/>
              </w:rPr>
              <w:t>SCHOOL</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606D84" w:rsidRDefault="00D07E8F" w:rsidP="00D07E8F">
            <w:pPr>
              <w:spacing w:line="256" w:lineRule="auto"/>
              <w:rPr>
                <w:rFonts w:asciiTheme="minorHAnsi" w:hAnsiTheme="minorHAnsi" w:cs="Arial"/>
                <w:sz w:val="18"/>
                <w:szCs w:val="18"/>
                <w:lang w:val="en-GB"/>
              </w:rPr>
            </w:pPr>
            <w:r w:rsidRPr="00606D84">
              <w:rPr>
                <w:rFonts w:asciiTheme="minorHAnsi" w:hAnsiTheme="minorHAnsi" w:cs="Arial"/>
                <w:sz w:val="18"/>
                <w:szCs w:val="18"/>
                <w:lang w:val="en-GB"/>
              </w:rPr>
              <w:t>Human Sciences</w:t>
            </w:r>
          </w:p>
        </w:tc>
      </w:tr>
      <w:tr w:rsidR="00606D84" w:rsidRPr="00606D84" w:rsidTr="00476B71">
        <w:tc>
          <w:tcPr>
            <w:tcW w:w="3147" w:type="dxa"/>
            <w:shd w:val="clear" w:color="auto" w:fill="D0CECE" w:themeFill="background2" w:themeFillShade="E6"/>
          </w:tcPr>
          <w:p w:rsidR="00D07E8F" w:rsidRPr="00606D84" w:rsidRDefault="00D07E8F" w:rsidP="00D07E8F">
            <w:pPr>
              <w:jc w:val="right"/>
              <w:rPr>
                <w:rFonts w:asciiTheme="minorHAnsi" w:hAnsiTheme="minorHAnsi" w:cs="Arial"/>
                <w:b/>
                <w:sz w:val="18"/>
                <w:szCs w:val="18"/>
                <w:lang w:val="en-GB"/>
              </w:rPr>
            </w:pPr>
            <w:r w:rsidRPr="00606D84">
              <w:rPr>
                <w:rFonts w:asciiTheme="minorHAnsi" w:hAnsiTheme="minorHAnsi" w:cs="Arial"/>
                <w:b/>
                <w:sz w:val="18"/>
                <w:szCs w:val="18"/>
                <w:lang w:val="en-GB"/>
              </w:rPr>
              <w:t>ACADEMIC UNIT</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606D84" w:rsidRDefault="00D07E8F" w:rsidP="00D07E8F">
            <w:pPr>
              <w:spacing w:line="256" w:lineRule="auto"/>
              <w:rPr>
                <w:rFonts w:asciiTheme="minorHAnsi" w:hAnsiTheme="minorHAnsi" w:cs="Arial"/>
                <w:sz w:val="18"/>
                <w:szCs w:val="18"/>
                <w:lang w:val="en-GB"/>
              </w:rPr>
            </w:pPr>
            <w:r w:rsidRPr="00606D84">
              <w:rPr>
                <w:rFonts w:asciiTheme="minorHAnsi" w:hAnsiTheme="minorHAnsi" w:cs="Arial"/>
                <w:sz w:val="18"/>
                <w:szCs w:val="18"/>
                <w:lang w:val="en-GB"/>
              </w:rPr>
              <w:t>Department of Mediterranean Studies</w:t>
            </w:r>
          </w:p>
        </w:tc>
      </w:tr>
      <w:tr w:rsidR="00606D84" w:rsidRPr="00606D84" w:rsidTr="00476B71">
        <w:tc>
          <w:tcPr>
            <w:tcW w:w="3147" w:type="dxa"/>
            <w:shd w:val="clear" w:color="auto" w:fill="D0CECE" w:themeFill="background2" w:themeFillShade="E6"/>
          </w:tcPr>
          <w:p w:rsidR="00D07E8F" w:rsidRPr="00606D84" w:rsidRDefault="00D07E8F" w:rsidP="00D07E8F">
            <w:pPr>
              <w:jc w:val="right"/>
              <w:rPr>
                <w:rFonts w:asciiTheme="minorHAnsi" w:hAnsiTheme="minorHAnsi" w:cs="Arial"/>
                <w:b/>
                <w:sz w:val="18"/>
                <w:szCs w:val="18"/>
                <w:lang w:val="en-GB"/>
              </w:rPr>
            </w:pPr>
            <w:r w:rsidRPr="00606D84">
              <w:rPr>
                <w:rFonts w:asciiTheme="minorHAnsi" w:hAnsiTheme="minorHAnsi" w:cs="Arial"/>
                <w:b/>
                <w:sz w:val="18"/>
                <w:szCs w:val="18"/>
                <w:lang w:val="en-GB"/>
              </w:rPr>
              <w:t>LEVEL OF STUDIES</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606D84" w:rsidRDefault="00D07E8F" w:rsidP="00D07E8F">
            <w:pPr>
              <w:spacing w:line="256" w:lineRule="auto"/>
              <w:rPr>
                <w:rFonts w:asciiTheme="minorHAnsi" w:hAnsiTheme="minorHAnsi" w:cs="Arial"/>
                <w:sz w:val="18"/>
                <w:szCs w:val="18"/>
                <w:lang w:val="en-GB"/>
              </w:rPr>
            </w:pPr>
            <w:r w:rsidRPr="00606D84">
              <w:rPr>
                <w:rFonts w:asciiTheme="minorHAnsi" w:hAnsiTheme="minorHAnsi" w:cs="Arial"/>
                <w:sz w:val="18"/>
                <w:szCs w:val="18"/>
                <w:lang w:val="en-GB"/>
              </w:rPr>
              <w:t>Undergraduate</w:t>
            </w:r>
          </w:p>
        </w:tc>
      </w:tr>
      <w:tr w:rsidR="00606D84" w:rsidRPr="00606D84" w:rsidTr="00510791">
        <w:tc>
          <w:tcPr>
            <w:tcW w:w="3147" w:type="dxa"/>
            <w:shd w:val="clear" w:color="auto" w:fill="D0CECE" w:themeFill="background2" w:themeFillShade="E6"/>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COURSE CODE</w:t>
            </w:r>
          </w:p>
        </w:tc>
        <w:tc>
          <w:tcPr>
            <w:tcW w:w="1103" w:type="dxa"/>
          </w:tcPr>
          <w:p w:rsidR="00CC1EC5" w:rsidRPr="00606D84" w:rsidRDefault="00F14884" w:rsidP="00E30CBA">
            <w:pPr>
              <w:rPr>
                <w:rFonts w:asciiTheme="minorHAnsi" w:hAnsiTheme="minorHAnsi" w:cs="Arial"/>
                <w:b/>
                <w:sz w:val="18"/>
                <w:szCs w:val="18"/>
                <w:lang w:val="el-GR"/>
              </w:rPr>
            </w:pPr>
            <w:r w:rsidRPr="00606D84">
              <w:rPr>
                <w:rFonts w:asciiTheme="minorHAnsi" w:hAnsiTheme="minorHAnsi" w:cs="Arial"/>
                <w:b/>
                <w:sz w:val="18"/>
                <w:szCs w:val="18"/>
                <w:lang w:val="el-GR"/>
              </w:rPr>
              <w:t>Α</w:t>
            </w:r>
            <w:r w:rsidR="00D07E8F" w:rsidRPr="00606D84">
              <w:rPr>
                <w:rFonts w:asciiTheme="minorHAnsi" w:hAnsiTheme="minorHAnsi" w:cs="Arial"/>
                <w:b/>
                <w:sz w:val="18"/>
                <w:szCs w:val="18"/>
                <w:lang w:val="en-GB"/>
              </w:rPr>
              <w:t>Y</w:t>
            </w:r>
            <w:r w:rsidRPr="00606D84">
              <w:rPr>
                <w:rFonts w:asciiTheme="minorHAnsi" w:hAnsiTheme="minorHAnsi" w:cs="Arial"/>
                <w:b/>
                <w:sz w:val="18"/>
                <w:szCs w:val="18"/>
                <w:lang w:val="el-GR"/>
              </w:rPr>
              <w:t>Ε</w:t>
            </w:r>
            <w:r w:rsidR="00D07E8F" w:rsidRPr="00606D84">
              <w:rPr>
                <w:rFonts w:asciiTheme="minorHAnsi" w:hAnsiTheme="minorHAnsi" w:cs="Arial"/>
                <w:b/>
                <w:sz w:val="18"/>
                <w:szCs w:val="18"/>
                <w:lang w:val="en-GB"/>
              </w:rPr>
              <w:t>-3</w:t>
            </w:r>
            <w:r w:rsidRPr="00606D84">
              <w:rPr>
                <w:rFonts w:asciiTheme="minorHAnsi" w:hAnsiTheme="minorHAnsi" w:cs="Arial"/>
                <w:b/>
                <w:sz w:val="18"/>
                <w:szCs w:val="18"/>
                <w:lang w:val="el-GR"/>
              </w:rPr>
              <w:t>4</w:t>
            </w:r>
          </w:p>
        </w:tc>
        <w:tc>
          <w:tcPr>
            <w:tcW w:w="2476" w:type="dxa"/>
            <w:gridSpan w:val="2"/>
            <w:shd w:val="clear" w:color="auto" w:fill="D0CECE" w:themeFill="background2" w:themeFillShade="E6"/>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SEMESTER</w:t>
            </w:r>
          </w:p>
        </w:tc>
        <w:tc>
          <w:tcPr>
            <w:tcW w:w="1570" w:type="dxa"/>
            <w:gridSpan w:val="2"/>
          </w:tcPr>
          <w:p w:rsidR="00CC1EC5" w:rsidRPr="00606D84" w:rsidRDefault="00F14884" w:rsidP="00E30CBA">
            <w:pPr>
              <w:rPr>
                <w:rFonts w:asciiTheme="minorHAnsi" w:hAnsiTheme="minorHAnsi" w:cs="Arial"/>
                <w:b/>
                <w:sz w:val="18"/>
                <w:szCs w:val="18"/>
                <w:lang w:val="en-GB"/>
              </w:rPr>
            </w:pPr>
            <w:r w:rsidRPr="00606D84">
              <w:rPr>
                <w:rFonts w:asciiTheme="minorHAnsi" w:hAnsiTheme="minorHAnsi" w:cs="Arial"/>
                <w:b/>
                <w:sz w:val="18"/>
                <w:szCs w:val="18"/>
                <w:lang w:val="el-GR"/>
              </w:rPr>
              <w:t>6</w:t>
            </w:r>
            <w:r w:rsidRPr="00606D84">
              <w:rPr>
                <w:rFonts w:asciiTheme="minorHAnsi" w:hAnsiTheme="minorHAnsi" w:cs="Arial"/>
                <w:b/>
                <w:sz w:val="18"/>
                <w:szCs w:val="18"/>
                <w:vertAlign w:val="superscript"/>
              </w:rPr>
              <w:t>th</w:t>
            </w:r>
            <w:r w:rsidRPr="00606D84">
              <w:rPr>
                <w:rFonts w:asciiTheme="minorHAnsi" w:hAnsiTheme="minorHAnsi" w:cs="Arial"/>
                <w:b/>
                <w:sz w:val="18"/>
                <w:szCs w:val="18"/>
              </w:rPr>
              <w:t xml:space="preserve"> </w:t>
            </w:r>
            <w:r w:rsidR="00D07E8F" w:rsidRPr="00606D84">
              <w:rPr>
                <w:rFonts w:asciiTheme="minorHAnsi" w:hAnsiTheme="minorHAnsi" w:cs="Arial"/>
                <w:b/>
                <w:sz w:val="18"/>
                <w:szCs w:val="18"/>
                <w:lang w:val="en-GB"/>
              </w:rPr>
              <w:t xml:space="preserve"> </w:t>
            </w:r>
          </w:p>
        </w:tc>
      </w:tr>
      <w:tr w:rsidR="00606D84" w:rsidRPr="00606D84" w:rsidTr="00510791">
        <w:trPr>
          <w:trHeight w:val="375"/>
        </w:trPr>
        <w:tc>
          <w:tcPr>
            <w:tcW w:w="3147" w:type="dxa"/>
            <w:shd w:val="clear" w:color="auto" w:fill="D0CECE" w:themeFill="background2" w:themeFillShade="E6"/>
            <w:vAlign w:val="center"/>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COURSE TITLE</w:t>
            </w:r>
          </w:p>
        </w:tc>
        <w:tc>
          <w:tcPr>
            <w:tcW w:w="5149" w:type="dxa"/>
            <w:gridSpan w:val="5"/>
            <w:vAlign w:val="center"/>
          </w:tcPr>
          <w:p w:rsidR="00CC1EC5" w:rsidRPr="00606D84" w:rsidRDefault="00F14884" w:rsidP="00E30CBA">
            <w:pPr>
              <w:rPr>
                <w:rFonts w:asciiTheme="minorHAnsi" w:hAnsiTheme="minorHAnsi" w:cs="Arial"/>
                <w:sz w:val="18"/>
                <w:szCs w:val="18"/>
                <w:lang w:val="en-GB"/>
              </w:rPr>
            </w:pPr>
            <w:r w:rsidRPr="00606D84">
              <w:rPr>
                <w:rFonts w:asciiTheme="minorHAnsi" w:hAnsiTheme="minorHAnsi" w:cs="Arial"/>
                <w:sz w:val="18"/>
                <w:szCs w:val="18"/>
                <w:lang w:val="en-GB"/>
              </w:rPr>
              <w:t>ARCHAEOMATERIALS</w:t>
            </w:r>
          </w:p>
        </w:tc>
      </w:tr>
      <w:tr w:rsidR="00606D84" w:rsidRPr="00606D84" w:rsidTr="00510791">
        <w:trPr>
          <w:trHeight w:val="196"/>
        </w:trPr>
        <w:tc>
          <w:tcPr>
            <w:tcW w:w="5526" w:type="dxa"/>
            <w:gridSpan w:val="3"/>
            <w:shd w:val="clear" w:color="auto" w:fill="D0CECE" w:themeFill="background2" w:themeFillShade="E6"/>
            <w:vAlign w:val="center"/>
          </w:tcPr>
          <w:p w:rsidR="00CC1EC5" w:rsidRPr="00606D84" w:rsidRDefault="00CC1EC5" w:rsidP="00E30CBA">
            <w:pPr>
              <w:jc w:val="center"/>
              <w:rPr>
                <w:rFonts w:asciiTheme="minorHAnsi" w:hAnsiTheme="minorHAnsi" w:cs="Arial"/>
                <w:b/>
                <w:sz w:val="18"/>
                <w:szCs w:val="18"/>
                <w:lang w:val="en-GB"/>
              </w:rPr>
            </w:pPr>
            <w:r w:rsidRPr="00606D84">
              <w:rPr>
                <w:rFonts w:asciiTheme="minorHAnsi" w:hAnsiTheme="minorHAnsi" w:cs="Arial"/>
                <w:b/>
                <w:sz w:val="18"/>
                <w:szCs w:val="18"/>
                <w:lang w:val="en-GB"/>
              </w:rPr>
              <w:t xml:space="preserve">INDEPENDENT TEACHING ACTIVITIES </w:t>
            </w:r>
            <w:r w:rsidRPr="00606D84">
              <w:rPr>
                <w:rFonts w:asciiTheme="minorHAnsi" w:hAnsiTheme="minorHAnsi" w:cs="Arial"/>
                <w:b/>
                <w:sz w:val="18"/>
                <w:szCs w:val="18"/>
                <w:lang w:val="en-GB"/>
              </w:rPr>
              <w:br/>
            </w:r>
            <w:r w:rsidRPr="00606D84">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606D84" w:rsidRDefault="00CC1EC5" w:rsidP="00E30CBA">
            <w:pPr>
              <w:jc w:val="center"/>
              <w:rPr>
                <w:rFonts w:asciiTheme="minorHAnsi" w:hAnsiTheme="minorHAnsi" w:cs="Arial"/>
                <w:b/>
                <w:sz w:val="18"/>
                <w:szCs w:val="18"/>
                <w:lang w:val="en-GB"/>
              </w:rPr>
            </w:pPr>
            <w:r w:rsidRPr="00606D84">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rsidR="00CC1EC5" w:rsidRPr="00606D84" w:rsidRDefault="00CC1EC5" w:rsidP="00E30CBA">
            <w:pPr>
              <w:jc w:val="center"/>
              <w:rPr>
                <w:rFonts w:asciiTheme="minorHAnsi" w:hAnsiTheme="minorHAnsi" w:cs="Arial"/>
                <w:b/>
                <w:sz w:val="18"/>
                <w:szCs w:val="18"/>
                <w:lang w:val="en-GB"/>
              </w:rPr>
            </w:pPr>
            <w:r w:rsidRPr="00606D84">
              <w:rPr>
                <w:rFonts w:asciiTheme="minorHAnsi" w:hAnsiTheme="minorHAnsi" w:cs="Arial"/>
                <w:b/>
                <w:sz w:val="18"/>
                <w:szCs w:val="18"/>
                <w:lang w:val="en-GB"/>
              </w:rPr>
              <w:t>CREDITS</w:t>
            </w:r>
          </w:p>
        </w:tc>
      </w:tr>
      <w:tr w:rsidR="00606D84" w:rsidRPr="00606D84" w:rsidTr="00510791">
        <w:trPr>
          <w:trHeight w:val="194"/>
        </w:trPr>
        <w:tc>
          <w:tcPr>
            <w:tcW w:w="5526" w:type="dxa"/>
            <w:gridSpan w:val="3"/>
          </w:tcPr>
          <w:p w:rsidR="00CC1EC5" w:rsidRPr="00606D84" w:rsidRDefault="00CC1EC5" w:rsidP="00E30CBA">
            <w:pPr>
              <w:jc w:val="right"/>
              <w:rPr>
                <w:rFonts w:asciiTheme="minorHAnsi" w:hAnsiTheme="minorHAnsi" w:cs="Arial"/>
                <w:sz w:val="18"/>
                <w:szCs w:val="18"/>
                <w:lang w:val="en-GB"/>
              </w:rPr>
            </w:pPr>
          </w:p>
        </w:tc>
        <w:tc>
          <w:tcPr>
            <w:tcW w:w="1542" w:type="dxa"/>
            <w:gridSpan w:val="2"/>
          </w:tcPr>
          <w:p w:rsidR="00CC1EC5" w:rsidRPr="00606D84" w:rsidRDefault="00D07E8F" w:rsidP="00E30CBA">
            <w:pPr>
              <w:jc w:val="center"/>
              <w:rPr>
                <w:rFonts w:asciiTheme="minorHAnsi" w:hAnsiTheme="minorHAnsi" w:cs="Arial"/>
                <w:sz w:val="18"/>
                <w:szCs w:val="18"/>
                <w:lang w:val="en-GB"/>
              </w:rPr>
            </w:pPr>
            <w:r w:rsidRPr="00606D84">
              <w:rPr>
                <w:rFonts w:asciiTheme="minorHAnsi" w:hAnsiTheme="minorHAnsi" w:cs="Arial"/>
                <w:sz w:val="18"/>
                <w:szCs w:val="18"/>
                <w:lang w:val="en-GB"/>
              </w:rPr>
              <w:t>3</w:t>
            </w:r>
          </w:p>
        </w:tc>
        <w:tc>
          <w:tcPr>
            <w:tcW w:w="1228" w:type="dxa"/>
          </w:tcPr>
          <w:p w:rsidR="00CC1EC5" w:rsidRPr="00606D84" w:rsidRDefault="00D07E8F" w:rsidP="00E30CBA">
            <w:pPr>
              <w:jc w:val="center"/>
              <w:rPr>
                <w:rFonts w:asciiTheme="minorHAnsi" w:hAnsiTheme="minorHAnsi" w:cs="Arial"/>
                <w:sz w:val="18"/>
                <w:szCs w:val="18"/>
                <w:lang w:val="en-GB"/>
              </w:rPr>
            </w:pPr>
            <w:r w:rsidRPr="00606D84">
              <w:rPr>
                <w:rFonts w:asciiTheme="minorHAnsi" w:hAnsiTheme="minorHAnsi" w:cs="Arial"/>
                <w:sz w:val="18"/>
                <w:szCs w:val="18"/>
                <w:lang w:val="en-GB"/>
              </w:rPr>
              <w:t>5</w:t>
            </w:r>
          </w:p>
        </w:tc>
      </w:tr>
      <w:tr w:rsidR="00606D84" w:rsidRPr="00606D84" w:rsidTr="00510791">
        <w:trPr>
          <w:trHeight w:val="194"/>
        </w:trPr>
        <w:tc>
          <w:tcPr>
            <w:tcW w:w="5526" w:type="dxa"/>
            <w:gridSpan w:val="3"/>
          </w:tcPr>
          <w:p w:rsidR="00CC1EC5" w:rsidRPr="00606D84" w:rsidRDefault="00CC1EC5" w:rsidP="00E30CBA">
            <w:pPr>
              <w:jc w:val="right"/>
              <w:rPr>
                <w:rFonts w:asciiTheme="minorHAnsi" w:hAnsiTheme="minorHAnsi" w:cs="Arial"/>
                <w:b/>
                <w:sz w:val="18"/>
                <w:szCs w:val="18"/>
                <w:lang w:val="en-GB"/>
              </w:rPr>
            </w:pPr>
          </w:p>
        </w:tc>
        <w:tc>
          <w:tcPr>
            <w:tcW w:w="1542" w:type="dxa"/>
            <w:gridSpan w:val="2"/>
          </w:tcPr>
          <w:p w:rsidR="00CC1EC5" w:rsidRPr="00606D84" w:rsidRDefault="00CC1EC5" w:rsidP="00E30CBA">
            <w:pPr>
              <w:jc w:val="right"/>
              <w:rPr>
                <w:rFonts w:asciiTheme="minorHAnsi" w:hAnsiTheme="minorHAnsi" w:cs="Arial"/>
                <w:sz w:val="18"/>
                <w:szCs w:val="18"/>
                <w:lang w:val="en-GB"/>
              </w:rPr>
            </w:pPr>
          </w:p>
        </w:tc>
        <w:tc>
          <w:tcPr>
            <w:tcW w:w="1228" w:type="dxa"/>
          </w:tcPr>
          <w:p w:rsidR="00CC1EC5" w:rsidRPr="00606D84" w:rsidRDefault="00CC1EC5" w:rsidP="00E30CBA">
            <w:pPr>
              <w:rPr>
                <w:rFonts w:asciiTheme="minorHAnsi" w:hAnsiTheme="minorHAnsi" w:cs="Arial"/>
                <w:sz w:val="18"/>
                <w:szCs w:val="18"/>
                <w:lang w:val="en-GB"/>
              </w:rPr>
            </w:pPr>
          </w:p>
        </w:tc>
      </w:tr>
      <w:tr w:rsidR="00606D84" w:rsidRPr="00606D84" w:rsidTr="00510791">
        <w:trPr>
          <w:trHeight w:val="194"/>
        </w:trPr>
        <w:tc>
          <w:tcPr>
            <w:tcW w:w="5526" w:type="dxa"/>
            <w:gridSpan w:val="3"/>
          </w:tcPr>
          <w:p w:rsidR="00CC1EC5" w:rsidRPr="00606D84" w:rsidRDefault="00CC1EC5" w:rsidP="00E30CBA">
            <w:pPr>
              <w:rPr>
                <w:rFonts w:asciiTheme="minorHAnsi" w:hAnsiTheme="minorHAnsi" w:cs="Arial"/>
                <w:b/>
                <w:sz w:val="18"/>
                <w:szCs w:val="18"/>
                <w:lang w:val="en-GB"/>
              </w:rPr>
            </w:pPr>
          </w:p>
        </w:tc>
        <w:tc>
          <w:tcPr>
            <w:tcW w:w="1542" w:type="dxa"/>
            <w:gridSpan w:val="2"/>
          </w:tcPr>
          <w:p w:rsidR="00CC1EC5" w:rsidRPr="00606D84" w:rsidRDefault="00CC1EC5" w:rsidP="00E30CBA">
            <w:pPr>
              <w:jc w:val="right"/>
              <w:rPr>
                <w:rFonts w:asciiTheme="minorHAnsi" w:hAnsiTheme="minorHAnsi" w:cs="Arial"/>
                <w:sz w:val="18"/>
                <w:szCs w:val="18"/>
                <w:lang w:val="en-GB"/>
              </w:rPr>
            </w:pPr>
          </w:p>
        </w:tc>
        <w:tc>
          <w:tcPr>
            <w:tcW w:w="1228" w:type="dxa"/>
          </w:tcPr>
          <w:p w:rsidR="00CC1EC5" w:rsidRPr="00606D84" w:rsidRDefault="00CC1EC5" w:rsidP="00E30CBA">
            <w:pPr>
              <w:rPr>
                <w:rFonts w:asciiTheme="minorHAnsi" w:hAnsiTheme="minorHAnsi" w:cs="Arial"/>
                <w:sz w:val="18"/>
                <w:szCs w:val="18"/>
                <w:lang w:val="en-GB"/>
              </w:rPr>
            </w:pPr>
          </w:p>
        </w:tc>
      </w:tr>
      <w:tr w:rsidR="00606D84" w:rsidRPr="00606D84" w:rsidTr="00510791">
        <w:trPr>
          <w:trHeight w:val="194"/>
        </w:trPr>
        <w:tc>
          <w:tcPr>
            <w:tcW w:w="5526" w:type="dxa"/>
            <w:gridSpan w:val="3"/>
            <w:shd w:val="clear" w:color="auto" w:fill="D0CECE" w:themeFill="background2" w:themeFillShade="E6"/>
          </w:tcPr>
          <w:p w:rsidR="00CC1EC5" w:rsidRPr="00606D84" w:rsidRDefault="00CC1EC5" w:rsidP="00E30CBA">
            <w:pPr>
              <w:rPr>
                <w:rFonts w:asciiTheme="minorHAnsi" w:hAnsiTheme="minorHAnsi" w:cs="Arial"/>
                <w:i/>
                <w:sz w:val="18"/>
                <w:szCs w:val="18"/>
                <w:lang w:val="en-GB"/>
              </w:rPr>
            </w:pPr>
            <w:r w:rsidRPr="00606D84">
              <w:rPr>
                <w:rFonts w:asciiTheme="minorHAnsi" w:hAnsiTheme="minorHAnsi" w:cs="Arial"/>
                <w:i/>
                <w:sz w:val="18"/>
                <w:szCs w:val="18"/>
                <w:lang w:val="en-GB"/>
              </w:rPr>
              <w:t>Add rows if necessary. The organisation of teaching and the teaching methods used are described in detail at (d).</w:t>
            </w:r>
          </w:p>
        </w:tc>
        <w:tc>
          <w:tcPr>
            <w:tcW w:w="1542" w:type="dxa"/>
            <w:gridSpan w:val="2"/>
          </w:tcPr>
          <w:p w:rsidR="00CC1EC5" w:rsidRPr="00606D84" w:rsidRDefault="00CC1EC5" w:rsidP="00E30CBA">
            <w:pPr>
              <w:jc w:val="right"/>
              <w:rPr>
                <w:rFonts w:asciiTheme="minorHAnsi" w:hAnsiTheme="minorHAnsi" w:cs="Arial"/>
                <w:sz w:val="18"/>
                <w:szCs w:val="18"/>
                <w:lang w:val="en-GB"/>
              </w:rPr>
            </w:pPr>
          </w:p>
        </w:tc>
        <w:tc>
          <w:tcPr>
            <w:tcW w:w="1228" w:type="dxa"/>
          </w:tcPr>
          <w:p w:rsidR="00CC1EC5" w:rsidRPr="00606D84" w:rsidRDefault="00CC1EC5" w:rsidP="00E30CBA">
            <w:pPr>
              <w:rPr>
                <w:rFonts w:asciiTheme="minorHAnsi" w:hAnsiTheme="minorHAnsi" w:cs="Arial"/>
                <w:sz w:val="18"/>
                <w:szCs w:val="18"/>
                <w:lang w:val="en-GB"/>
              </w:rPr>
            </w:pPr>
          </w:p>
        </w:tc>
      </w:tr>
      <w:tr w:rsidR="00606D84" w:rsidRPr="00606D84" w:rsidTr="00510791">
        <w:trPr>
          <w:trHeight w:val="599"/>
        </w:trPr>
        <w:tc>
          <w:tcPr>
            <w:tcW w:w="3147" w:type="dxa"/>
            <w:shd w:val="clear" w:color="auto" w:fill="D0CECE" w:themeFill="background2" w:themeFillShade="E6"/>
          </w:tcPr>
          <w:p w:rsidR="00CC1EC5" w:rsidRPr="00606D84" w:rsidRDefault="00CC1EC5" w:rsidP="00E30CBA">
            <w:pPr>
              <w:jc w:val="right"/>
              <w:rPr>
                <w:rFonts w:asciiTheme="minorHAnsi" w:hAnsiTheme="minorHAnsi" w:cs="Arial"/>
                <w:i/>
                <w:sz w:val="18"/>
                <w:szCs w:val="18"/>
                <w:lang w:val="en-GB"/>
              </w:rPr>
            </w:pPr>
            <w:r w:rsidRPr="00606D84">
              <w:rPr>
                <w:rFonts w:asciiTheme="minorHAnsi" w:hAnsiTheme="minorHAnsi" w:cs="Arial"/>
                <w:b/>
                <w:sz w:val="18"/>
                <w:szCs w:val="18"/>
                <w:lang w:val="en-GB"/>
              </w:rPr>
              <w:t>COURSE TYPE</w:t>
            </w:r>
            <w:r w:rsidRPr="00606D84">
              <w:rPr>
                <w:rFonts w:asciiTheme="minorHAnsi" w:hAnsiTheme="minorHAnsi" w:cs="Arial"/>
                <w:i/>
                <w:sz w:val="18"/>
                <w:szCs w:val="18"/>
                <w:lang w:val="en-GB"/>
              </w:rPr>
              <w:t xml:space="preserve"> </w:t>
            </w:r>
          </w:p>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i/>
                <w:sz w:val="18"/>
                <w:szCs w:val="18"/>
                <w:lang w:val="en-GB"/>
              </w:rPr>
              <w:t xml:space="preserve">general background, </w:t>
            </w:r>
            <w:r w:rsidRPr="00606D84">
              <w:rPr>
                <w:rFonts w:asciiTheme="minorHAnsi" w:hAnsiTheme="minorHAnsi" w:cs="Arial"/>
                <w:i/>
                <w:sz w:val="18"/>
                <w:szCs w:val="18"/>
                <w:lang w:val="en-GB"/>
              </w:rPr>
              <w:br/>
              <w:t>special background, specialised general knowledge, skills development</w:t>
            </w:r>
          </w:p>
        </w:tc>
        <w:tc>
          <w:tcPr>
            <w:tcW w:w="5149" w:type="dxa"/>
            <w:gridSpan w:val="5"/>
          </w:tcPr>
          <w:p w:rsidR="00CC1EC5" w:rsidRPr="00606D84" w:rsidRDefault="00F14884" w:rsidP="00E30CBA">
            <w:pPr>
              <w:rPr>
                <w:rFonts w:asciiTheme="minorHAnsi" w:hAnsiTheme="minorHAnsi" w:cs="Arial"/>
                <w:sz w:val="18"/>
                <w:szCs w:val="18"/>
                <w:lang w:val="en-GB"/>
              </w:rPr>
            </w:pPr>
            <w:r w:rsidRPr="00606D84">
              <w:rPr>
                <w:rFonts w:asciiTheme="minorHAnsi" w:hAnsiTheme="minorHAnsi" w:cs="Arial"/>
                <w:sz w:val="18"/>
                <w:szCs w:val="18"/>
                <w:lang w:val="en-GB"/>
              </w:rPr>
              <w:t>Specialised general knowledge</w:t>
            </w:r>
          </w:p>
        </w:tc>
      </w:tr>
      <w:tr w:rsidR="00606D84" w:rsidRPr="00606D84" w:rsidTr="00510791">
        <w:tc>
          <w:tcPr>
            <w:tcW w:w="3147" w:type="dxa"/>
            <w:shd w:val="clear" w:color="auto" w:fill="D0CECE" w:themeFill="background2" w:themeFillShade="E6"/>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PREREQUISITE COURSES:</w:t>
            </w:r>
          </w:p>
          <w:p w:rsidR="00CC1EC5" w:rsidRPr="00606D84" w:rsidRDefault="00CC1EC5" w:rsidP="00E30CBA">
            <w:pPr>
              <w:jc w:val="right"/>
              <w:rPr>
                <w:rFonts w:asciiTheme="minorHAnsi" w:hAnsiTheme="minorHAnsi" w:cs="Arial"/>
                <w:b/>
                <w:sz w:val="18"/>
                <w:szCs w:val="18"/>
                <w:lang w:val="en-GB"/>
              </w:rPr>
            </w:pPr>
          </w:p>
        </w:tc>
        <w:tc>
          <w:tcPr>
            <w:tcW w:w="5149" w:type="dxa"/>
            <w:gridSpan w:val="5"/>
          </w:tcPr>
          <w:p w:rsidR="00CC1EC5" w:rsidRPr="00606D84" w:rsidRDefault="00D07E8F" w:rsidP="00E30CBA">
            <w:pPr>
              <w:rPr>
                <w:rFonts w:asciiTheme="minorHAnsi" w:hAnsiTheme="minorHAnsi" w:cs="Arial"/>
                <w:sz w:val="18"/>
                <w:szCs w:val="18"/>
                <w:lang w:val="en-GB"/>
              </w:rPr>
            </w:pPr>
            <w:r w:rsidRPr="00606D84">
              <w:rPr>
                <w:rFonts w:asciiTheme="minorHAnsi" w:hAnsiTheme="minorHAnsi" w:cs="Arial"/>
                <w:sz w:val="18"/>
                <w:szCs w:val="18"/>
                <w:lang w:val="en-GB"/>
              </w:rPr>
              <w:t>None</w:t>
            </w:r>
          </w:p>
        </w:tc>
      </w:tr>
      <w:tr w:rsidR="00606D84" w:rsidRPr="00606D84" w:rsidTr="00510791">
        <w:tc>
          <w:tcPr>
            <w:tcW w:w="3147" w:type="dxa"/>
            <w:shd w:val="clear" w:color="auto" w:fill="D0CECE" w:themeFill="background2" w:themeFillShade="E6"/>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LANGUAGE OF INSTRUCTION and EXAMINATIONS:</w:t>
            </w:r>
          </w:p>
        </w:tc>
        <w:tc>
          <w:tcPr>
            <w:tcW w:w="5149" w:type="dxa"/>
            <w:gridSpan w:val="5"/>
          </w:tcPr>
          <w:p w:rsidR="00CC1EC5" w:rsidRPr="00606D84" w:rsidRDefault="00D07E8F" w:rsidP="00E30CBA">
            <w:pPr>
              <w:rPr>
                <w:rFonts w:asciiTheme="minorHAnsi" w:hAnsiTheme="minorHAnsi" w:cs="Arial"/>
                <w:sz w:val="18"/>
                <w:szCs w:val="18"/>
                <w:lang w:val="el-GR"/>
              </w:rPr>
            </w:pPr>
            <w:r w:rsidRPr="00606D84">
              <w:rPr>
                <w:rFonts w:asciiTheme="minorHAnsi" w:hAnsiTheme="minorHAnsi" w:cs="Arial"/>
                <w:sz w:val="18"/>
                <w:szCs w:val="18"/>
                <w:lang w:val="en-GB"/>
              </w:rPr>
              <w:t xml:space="preserve">Greek </w:t>
            </w:r>
          </w:p>
        </w:tc>
      </w:tr>
      <w:tr w:rsidR="00606D84" w:rsidRPr="00606D84" w:rsidTr="00510791">
        <w:tc>
          <w:tcPr>
            <w:tcW w:w="3147" w:type="dxa"/>
            <w:shd w:val="clear" w:color="auto" w:fill="D0CECE" w:themeFill="background2" w:themeFillShade="E6"/>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IS THE COURSE OFFERED TO ERASMUS STUDENTS</w:t>
            </w:r>
          </w:p>
        </w:tc>
        <w:tc>
          <w:tcPr>
            <w:tcW w:w="5149" w:type="dxa"/>
            <w:gridSpan w:val="5"/>
          </w:tcPr>
          <w:p w:rsidR="00CC1EC5" w:rsidRPr="00606D84" w:rsidRDefault="00CC1EC5" w:rsidP="00E30CBA">
            <w:pPr>
              <w:rPr>
                <w:rFonts w:asciiTheme="minorHAnsi" w:hAnsiTheme="minorHAnsi" w:cs="Arial"/>
                <w:sz w:val="18"/>
                <w:szCs w:val="18"/>
                <w:lang w:val="en-GB"/>
              </w:rPr>
            </w:pPr>
          </w:p>
        </w:tc>
      </w:tr>
      <w:tr w:rsidR="00606D84" w:rsidRPr="00606D84" w:rsidTr="00510791">
        <w:tc>
          <w:tcPr>
            <w:tcW w:w="3147" w:type="dxa"/>
            <w:shd w:val="clear" w:color="auto" w:fill="D0CECE" w:themeFill="background2" w:themeFillShade="E6"/>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COURSE WEBSITE (URL)</w:t>
            </w:r>
          </w:p>
        </w:tc>
        <w:tc>
          <w:tcPr>
            <w:tcW w:w="5149" w:type="dxa"/>
            <w:gridSpan w:val="5"/>
          </w:tcPr>
          <w:p w:rsidR="00CC1EC5" w:rsidRPr="00606D84" w:rsidRDefault="00D07E8F" w:rsidP="00E30CBA">
            <w:pPr>
              <w:spacing w:after="200" w:line="276" w:lineRule="auto"/>
              <w:rPr>
                <w:rFonts w:asciiTheme="minorHAnsi" w:eastAsia="Calibri" w:hAnsiTheme="minorHAnsi" w:cs="Arial"/>
                <w:sz w:val="18"/>
                <w:szCs w:val="18"/>
                <w:lang w:val="en-GB"/>
              </w:rPr>
            </w:pPr>
            <w:r w:rsidRPr="00606D84">
              <w:rPr>
                <w:rFonts w:asciiTheme="minorHAnsi" w:eastAsia="Calibri" w:hAnsiTheme="minorHAnsi" w:cs="Arial"/>
                <w:sz w:val="18"/>
                <w:szCs w:val="18"/>
                <w:lang w:val="en-GB"/>
              </w:rPr>
              <w:t>https://eclass.aegean.gr/courses/TMS23</w:t>
            </w:r>
            <w:r w:rsidR="00F14884" w:rsidRPr="00606D84">
              <w:rPr>
                <w:rFonts w:asciiTheme="minorHAnsi" w:eastAsia="Calibri" w:hAnsiTheme="minorHAnsi" w:cs="Arial"/>
                <w:sz w:val="18"/>
                <w:szCs w:val="18"/>
                <w:lang w:val="en-GB"/>
              </w:rPr>
              <w:t>6</w:t>
            </w:r>
            <w:r w:rsidRPr="00606D84">
              <w:rPr>
                <w:rFonts w:asciiTheme="minorHAnsi" w:eastAsia="Calibri" w:hAnsiTheme="minorHAnsi" w:cs="Arial"/>
                <w:sz w:val="18"/>
                <w:szCs w:val="18"/>
                <w:lang w:val="en-GB"/>
              </w:rPr>
              <w:t>/</w:t>
            </w:r>
          </w:p>
        </w:tc>
      </w:tr>
    </w:tbl>
    <w:p w:rsidR="00CC1EC5" w:rsidRPr="00606D8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06D84">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06D84" w:rsidRPr="00606D84" w:rsidTr="00E30CBA">
        <w:tc>
          <w:tcPr>
            <w:tcW w:w="8472" w:type="dxa"/>
            <w:gridSpan w:val="2"/>
            <w:tcBorders>
              <w:bottom w:val="nil"/>
            </w:tcBorders>
            <w:shd w:val="clear" w:color="auto" w:fill="D0CECE" w:themeFill="background2" w:themeFillShade="E6"/>
          </w:tcPr>
          <w:p w:rsidR="00CC1EC5" w:rsidRPr="00606D84" w:rsidRDefault="00CC1EC5" w:rsidP="00E30CBA">
            <w:pPr>
              <w:rPr>
                <w:rFonts w:asciiTheme="minorHAnsi" w:hAnsiTheme="minorHAnsi" w:cs="Arial"/>
                <w:i/>
                <w:sz w:val="18"/>
                <w:szCs w:val="18"/>
                <w:lang w:val="en-GB"/>
              </w:rPr>
            </w:pPr>
            <w:r w:rsidRPr="00606D84">
              <w:rPr>
                <w:rFonts w:asciiTheme="minorHAnsi" w:hAnsiTheme="minorHAnsi" w:cs="Arial"/>
                <w:b/>
                <w:sz w:val="18"/>
                <w:szCs w:val="18"/>
                <w:lang w:val="en-GB"/>
              </w:rPr>
              <w:t>Learning outcomes</w:t>
            </w:r>
          </w:p>
        </w:tc>
      </w:tr>
      <w:tr w:rsidR="00606D84" w:rsidRPr="00606D84" w:rsidTr="00E30CBA">
        <w:tc>
          <w:tcPr>
            <w:tcW w:w="8472" w:type="dxa"/>
            <w:gridSpan w:val="2"/>
            <w:tcBorders>
              <w:top w:val="nil"/>
            </w:tcBorders>
            <w:shd w:val="clear" w:color="auto" w:fill="D0CECE" w:themeFill="background2" w:themeFillShade="E6"/>
          </w:tcPr>
          <w:p w:rsidR="00CC1EC5" w:rsidRPr="00606D84" w:rsidRDefault="00CC1EC5" w:rsidP="00E30CBA">
            <w:pPr>
              <w:widowControl w:val="0"/>
              <w:autoSpaceDE w:val="0"/>
              <w:autoSpaceDN w:val="0"/>
              <w:adjustRightInd w:val="0"/>
              <w:spacing w:after="60"/>
              <w:rPr>
                <w:rFonts w:asciiTheme="minorHAnsi" w:hAnsiTheme="minorHAnsi" w:cs="Arial"/>
                <w:i/>
                <w:sz w:val="18"/>
                <w:szCs w:val="18"/>
                <w:lang w:val="en-GB"/>
              </w:rPr>
            </w:pPr>
            <w:r w:rsidRPr="00606D84">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606D84" w:rsidRDefault="00CC1EC5" w:rsidP="00E30CBA">
            <w:pPr>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Consult Appendix A </w:t>
            </w:r>
          </w:p>
          <w:p w:rsidR="00CC1EC5" w:rsidRPr="00606D8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06D84">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606D8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06D84">
              <w:rPr>
                <w:rFonts w:asciiTheme="minorHAnsi" w:hAnsiTheme="minorHAnsi" w:cs="Arial"/>
                <w:i/>
                <w:sz w:val="18"/>
                <w:szCs w:val="18"/>
                <w:lang w:val="en-GB"/>
              </w:rPr>
              <w:t>Descriptors for Levels 6, 7 &amp; 8 of the European Qualifications Framework for Lifelong Learning and Appendix B</w:t>
            </w:r>
          </w:p>
          <w:p w:rsidR="00CC1EC5" w:rsidRPr="00606D8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06D84">
              <w:rPr>
                <w:rFonts w:asciiTheme="minorHAnsi" w:hAnsiTheme="minorHAnsi" w:cs="Arial"/>
                <w:i/>
                <w:sz w:val="18"/>
                <w:szCs w:val="18"/>
                <w:lang w:val="en-GB"/>
              </w:rPr>
              <w:t xml:space="preserve">Guidelines for writing Learning Outcomes </w:t>
            </w:r>
          </w:p>
        </w:tc>
      </w:tr>
      <w:tr w:rsidR="00606D84" w:rsidRPr="00606D84" w:rsidTr="00E30CBA">
        <w:tc>
          <w:tcPr>
            <w:tcW w:w="8472" w:type="dxa"/>
            <w:gridSpan w:val="2"/>
          </w:tcPr>
          <w:p w:rsidR="004B3F1F" w:rsidRPr="00606D84" w:rsidRDefault="004B3F1F" w:rsidP="004B3F1F">
            <w:pPr>
              <w:widowControl w:val="0"/>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With the successful completion of the course students should be able:</w:t>
            </w:r>
          </w:p>
          <w:p w:rsidR="004B3F1F" w:rsidRPr="00606D84" w:rsidRDefault="004B3F1F" w:rsidP="004B3F1F">
            <w:pPr>
              <w:widowControl w:val="0"/>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To identify and compare the organic and inorganic materials from the site of excavations</w:t>
            </w:r>
          </w:p>
          <w:p w:rsidR="004B3F1F" w:rsidRPr="00606D84" w:rsidRDefault="004B3F1F" w:rsidP="004B3F1F">
            <w:pPr>
              <w:widowControl w:val="0"/>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To reconstruct the context (immediate surroundings of the excavated area) of the co-findings and plan making sampling, conservation, maintenance, sampling and analysis of objects and their structure, to interpretate its use by prehistoric man,</w:t>
            </w:r>
          </w:p>
          <w:p w:rsidR="004B3F1F" w:rsidRPr="00606D84" w:rsidRDefault="004B3F1F" w:rsidP="004B3F1F">
            <w:pPr>
              <w:widowControl w:val="0"/>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To classify and differentiate with typological terms, but mainly archaeometric analyses,</w:t>
            </w:r>
          </w:p>
          <w:p w:rsidR="004B3F1F" w:rsidRPr="00606D84" w:rsidRDefault="004B3F1F" w:rsidP="004B3F1F">
            <w:pPr>
              <w:widowControl w:val="0"/>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To calculate theoretically key physicochemical and mechanical components as well as their use by ancient and prehistoric man,</w:t>
            </w:r>
          </w:p>
          <w:p w:rsidR="004B3F1F" w:rsidRPr="00606D84" w:rsidRDefault="004B3F1F" w:rsidP="004B3F1F">
            <w:pPr>
              <w:widowControl w:val="0"/>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Understand the material from which they are made and explain the production time their origin, use, and their elaboration from the prehistoric man</w:t>
            </w:r>
          </w:p>
          <w:p w:rsidR="004B3F1F" w:rsidRPr="00606D84" w:rsidRDefault="004B3F1F" w:rsidP="004B3F1F">
            <w:pPr>
              <w:widowControl w:val="0"/>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Identify and classify into categories geological rocks of the surrounding area of the excavation and to know and identify their treatment, which method of prospection should precede the excavation, analysis, dating, etc.</w:t>
            </w:r>
          </w:p>
          <w:p w:rsidR="006A5903" w:rsidRPr="00606D84" w:rsidRDefault="004B3F1F" w:rsidP="004B3F1F">
            <w:pPr>
              <w:widowControl w:val="0"/>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Identify and classify into categories plant and animal species remains that are found in an excavation and to know and determine the treatment.</w:t>
            </w:r>
          </w:p>
          <w:p w:rsidR="00CC1EC5" w:rsidRPr="00606D84" w:rsidRDefault="00CC1EC5" w:rsidP="00D07E8F">
            <w:pPr>
              <w:widowControl w:val="0"/>
              <w:autoSpaceDE w:val="0"/>
              <w:autoSpaceDN w:val="0"/>
              <w:adjustRightInd w:val="0"/>
              <w:rPr>
                <w:rFonts w:asciiTheme="minorHAnsi" w:hAnsiTheme="minorHAnsi" w:cs="Arial"/>
                <w:i/>
                <w:sz w:val="18"/>
                <w:szCs w:val="18"/>
                <w:lang w:val="en-GB"/>
              </w:rPr>
            </w:pPr>
          </w:p>
        </w:tc>
      </w:tr>
      <w:tr w:rsidR="00606D84" w:rsidRPr="00606D84"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06D84" w:rsidRDefault="00CC1EC5" w:rsidP="00E30CBA">
            <w:pPr>
              <w:rPr>
                <w:rFonts w:asciiTheme="minorHAnsi" w:hAnsiTheme="minorHAnsi" w:cs="Arial"/>
                <w:b/>
                <w:sz w:val="18"/>
                <w:szCs w:val="18"/>
                <w:lang w:val="en-GB"/>
              </w:rPr>
            </w:pPr>
            <w:r w:rsidRPr="00606D84">
              <w:rPr>
                <w:rFonts w:asciiTheme="minorHAnsi" w:hAnsiTheme="minorHAnsi" w:cs="Arial"/>
                <w:b/>
                <w:sz w:val="18"/>
                <w:szCs w:val="18"/>
                <w:lang w:val="en-GB"/>
              </w:rPr>
              <w:t xml:space="preserve">General Competences </w:t>
            </w:r>
          </w:p>
        </w:tc>
      </w:tr>
      <w:tr w:rsidR="00606D84" w:rsidRPr="00606D84" w:rsidTr="00E30CBA">
        <w:tc>
          <w:tcPr>
            <w:tcW w:w="8472" w:type="dxa"/>
            <w:gridSpan w:val="2"/>
            <w:tcBorders>
              <w:top w:val="nil"/>
              <w:bottom w:val="nil"/>
            </w:tcBorders>
            <w:shd w:val="clear" w:color="auto" w:fill="D0CECE" w:themeFill="background2" w:themeFillShade="E6"/>
          </w:tcPr>
          <w:p w:rsidR="00CC1EC5" w:rsidRPr="00606D84" w:rsidRDefault="00CC1EC5" w:rsidP="00E30CBA">
            <w:pPr>
              <w:widowControl w:val="0"/>
              <w:autoSpaceDE w:val="0"/>
              <w:autoSpaceDN w:val="0"/>
              <w:adjustRightInd w:val="0"/>
              <w:spacing w:after="60"/>
              <w:rPr>
                <w:rFonts w:asciiTheme="minorHAnsi" w:hAnsiTheme="minorHAnsi" w:cs="Arial"/>
                <w:i/>
                <w:sz w:val="18"/>
                <w:szCs w:val="18"/>
                <w:lang w:val="en-GB"/>
              </w:rPr>
            </w:pPr>
            <w:r w:rsidRPr="00606D84">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606D84" w:rsidRPr="00606D84"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lastRenderedPageBreak/>
              <w:t xml:space="preserve">Search for, analysis and synthesis of data and information, with the use of the necessary technology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Adapting to new situations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Decision-making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Working independently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Team work</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Working in an international environment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Working in an interdisciplinary environment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Project planning and management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Respect for difference and multiculturalism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Respect for the natural environment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Showing social, professional and ethical responsibility and sensitivity to gender issues </w:t>
            </w:r>
          </w:p>
          <w:p w:rsidR="00CC1EC5" w:rsidRPr="00606D84" w:rsidRDefault="00CC1EC5" w:rsidP="00E30CBA">
            <w:pPr>
              <w:widowControl w:val="0"/>
              <w:autoSpaceDE w:val="0"/>
              <w:autoSpaceDN w:val="0"/>
              <w:adjustRightInd w:val="0"/>
              <w:rPr>
                <w:rFonts w:asciiTheme="minorHAnsi" w:hAnsiTheme="minorHAnsi" w:cs="Arial"/>
                <w:i/>
                <w:sz w:val="18"/>
                <w:szCs w:val="18"/>
                <w:lang w:val="en-GB"/>
              </w:rPr>
            </w:pPr>
            <w:r w:rsidRPr="00606D84">
              <w:rPr>
                <w:rFonts w:asciiTheme="minorHAnsi" w:hAnsiTheme="minorHAnsi" w:cs="Arial"/>
                <w:i/>
                <w:sz w:val="18"/>
                <w:szCs w:val="18"/>
                <w:lang w:val="en-GB"/>
              </w:rPr>
              <w:t xml:space="preserve">Criticism and self-criticism </w:t>
            </w:r>
          </w:p>
          <w:p w:rsidR="00CC1EC5" w:rsidRPr="00606D84" w:rsidRDefault="00CC1EC5" w:rsidP="00E30CBA">
            <w:pPr>
              <w:rPr>
                <w:rFonts w:asciiTheme="minorHAnsi" w:hAnsiTheme="minorHAnsi" w:cs="Arial"/>
                <w:i/>
                <w:sz w:val="18"/>
                <w:szCs w:val="18"/>
                <w:lang w:val="en-GB"/>
              </w:rPr>
            </w:pPr>
            <w:r w:rsidRPr="00606D84">
              <w:rPr>
                <w:rFonts w:asciiTheme="minorHAnsi" w:hAnsiTheme="minorHAnsi" w:cs="Arial"/>
                <w:i/>
                <w:sz w:val="18"/>
                <w:szCs w:val="18"/>
                <w:lang w:val="en-GB"/>
              </w:rPr>
              <w:t>Production of free, creative and inductive thinking</w:t>
            </w:r>
          </w:p>
          <w:p w:rsidR="00CC1EC5" w:rsidRPr="00606D84" w:rsidRDefault="00CC1EC5" w:rsidP="00E30CBA">
            <w:pPr>
              <w:rPr>
                <w:rFonts w:asciiTheme="minorHAnsi" w:hAnsiTheme="minorHAnsi" w:cs="Arial"/>
                <w:i/>
                <w:sz w:val="18"/>
                <w:szCs w:val="18"/>
                <w:lang w:val="en-GB"/>
              </w:rPr>
            </w:pPr>
            <w:r w:rsidRPr="00606D84">
              <w:rPr>
                <w:rFonts w:asciiTheme="minorHAnsi" w:hAnsiTheme="minorHAnsi" w:cs="Arial"/>
                <w:i/>
                <w:sz w:val="18"/>
                <w:szCs w:val="18"/>
                <w:lang w:val="en-GB"/>
              </w:rPr>
              <w:t>……</w:t>
            </w:r>
          </w:p>
          <w:p w:rsidR="00CC1EC5" w:rsidRPr="00606D84" w:rsidRDefault="00CC1EC5" w:rsidP="00E30CBA">
            <w:pPr>
              <w:rPr>
                <w:rFonts w:asciiTheme="minorHAnsi" w:hAnsiTheme="minorHAnsi" w:cs="Arial"/>
                <w:i/>
                <w:sz w:val="18"/>
                <w:szCs w:val="18"/>
                <w:lang w:val="en-GB"/>
              </w:rPr>
            </w:pPr>
            <w:r w:rsidRPr="00606D84">
              <w:rPr>
                <w:rFonts w:asciiTheme="minorHAnsi" w:hAnsiTheme="minorHAnsi" w:cs="Arial"/>
                <w:i/>
                <w:sz w:val="18"/>
                <w:szCs w:val="18"/>
                <w:lang w:val="en-GB"/>
              </w:rPr>
              <w:t>Others…</w:t>
            </w:r>
          </w:p>
          <w:p w:rsidR="00CC1EC5" w:rsidRPr="00606D84" w:rsidRDefault="00CC1EC5" w:rsidP="00E30CBA">
            <w:pPr>
              <w:rPr>
                <w:rFonts w:asciiTheme="minorHAnsi" w:hAnsiTheme="minorHAnsi" w:cs="Arial"/>
                <w:b/>
                <w:sz w:val="18"/>
                <w:szCs w:val="18"/>
                <w:lang w:val="en-GB"/>
              </w:rPr>
            </w:pPr>
            <w:r w:rsidRPr="00606D84">
              <w:rPr>
                <w:rFonts w:asciiTheme="minorHAnsi" w:hAnsiTheme="minorHAnsi" w:cs="Arial"/>
                <w:i/>
                <w:sz w:val="18"/>
                <w:szCs w:val="18"/>
                <w:lang w:val="en-GB"/>
              </w:rPr>
              <w:t>…….</w:t>
            </w:r>
          </w:p>
        </w:tc>
      </w:tr>
      <w:tr w:rsidR="00606D84" w:rsidRPr="00606D84" w:rsidTr="00E30CBA">
        <w:tc>
          <w:tcPr>
            <w:tcW w:w="8472" w:type="dxa"/>
            <w:gridSpan w:val="2"/>
            <w:tcBorders>
              <w:bottom w:val="single" w:sz="4" w:space="0" w:color="auto"/>
            </w:tcBorders>
          </w:tcPr>
          <w:p w:rsidR="006A5903" w:rsidRPr="00606D84" w:rsidRDefault="006A5903" w:rsidP="006A5903">
            <w:pPr>
              <w:rPr>
                <w:rFonts w:asciiTheme="minorHAnsi" w:hAnsiTheme="minorHAnsi" w:cs="Arial"/>
                <w:sz w:val="18"/>
                <w:szCs w:val="18"/>
              </w:rPr>
            </w:pPr>
          </w:p>
          <w:p w:rsidR="00D07E8F" w:rsidRPr="00606D84"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xml:space="preserve">Search for, analysis and synthesis of data and information, with the use of the necessary technology </w:t>
            </w:r>
          </w:p>
          <w:p w:rsidR="00D07E8F" w:rsidRPr="00606D84"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 xml:space="preserve">Decision-making </w:t>
            </w:r>
          </w:p>
          <w:p w:rsidR="00CC1EC5" w:rsidRPr="00606D84"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606D84">
              <w:rPr>
                <w:rFonts w:asciiTheme="minorHAnsi" w:eastAsia="Calibri" w:hAnsiTheme="minorHAnsi"/>
                <w:sz w:val="18"/>
                <w:szCs w:val="18"/>
              </w:rPr>
              <w:t>Working in an interdisciplinary environment</w:t>
            </w:r>
          </w:p>
          <w:p w:rsidR="00D07E8F" w:rsidRPr="00606D84" w:rsidRDefault="00D07E8F" w:rsidP="00D07E8F">
            <w:pPr>
              <w:widowControl w:val="0"/>
              <w:autoSpaceDE w:val="0"/>
              <w:autoSpaceDN w:val="0"/>
              <w:adjustRightInd w:val="0"/>
              <w:ind w:left="360"/>
              <w:rPr>
                <w:rFonts w:asciiTheme="minorHAnsi" w:eastAsia="Calibri" w:hAnsiTheme="minorHAnsi"/>
                <w:sz w:val="18"/>
                <w:szCs w:val="18"/>
              </w:rPr>
            </w:pPr>
          </w:p>
        </w:tc>
      </w:tr>
    </w:tbl>
    <w:p w:rsidR="00CC1EC5" w:rsidRPr="00606D8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06D84">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06D84" w:rsidRPr="00606D84" w:rsidTr="00E30CBA">
        <w:tc>
          <w:tcPr>
            <w:tcW w:w="8472" w:type="dxa"/>
          </w:tcPr>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Review organic and inorganic materials encountered in excavation sites including artifacts and monuments,. Describe each one from the point of physicochemical content and properties, ways of analysis and deduced data that help excavator to interpretation. Materials discussed include: 1) ceramics, 2) lithics (flint, obsidian, quartzite, granitic etc), 3) metals, 4) pigments &amp; dyes, 5) bones, 6) wooden, 7) fibrous, 8) glass.</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 xml:space="preserve">In particular the course includes: </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1. CERAMIC OBJECTS</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Ceramic Objects: the 'Dynamic' of clay,</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Use, Distribution and the Studies of the Origin of Ceramic,</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Characterization and Mechanical Properties of Ceramics,</w:t>
            </w:r>
          </w:p>
          <w:p w:rsidR="004B3F1F" w:rsidRPr="00606D84" w:rsidRDefault="004B3F1F" w:rsidP="004B3F1F">
            <w:pPr>
              <w:ind w:left="360"/>
              <w:rPr>
                <w:rFonts w:asciiTheme="minorHAnsi" w:eastAsia="Calibri" w:hAnsiTheme="minorHAnsi"/>
                <w:iCs/>
                <w:sz w:val="18"/>
                <w:szCs w:val="18"/>
              </w:rPr>
            </w:pP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2. GLASSES - PIGMENTS.</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View Evolution of archaeological glass,</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Natural and Artificial Glasses: Characterization and Technology</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Faience glazes: Types, Technology and Development</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Delicate Art Objects: Preventive &amp; Interventional Conservation</w:t>
            </w:r>
          </w:p>
          <w:p w:rsidR="004B3F1F" w:rsidRPr="00606D84" w:rsidRDefault="004B3F1F" w:rsidP="004B3F1F">
            <w:pPr>
              <w:ind w:left="360"/>
              <w:rPr>
                <w:rFonts w:asciiTheme="minorHAnsi" w:eastAsia="Calibri" w:hAnsiTheme="minorHAnsi"/>
                <w:iCs/>
                <w:sz w:val="18"/>
                <w:szCs w:val="18"/>
              </w:rPr>
            </w:pP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3. STONE</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Stone objects: Characterization, Origin, Causes of Deterioration and Concervation</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Characterization and Deterioration Diagnosis of Arts and Cultural Monuments,</w:t>
            </w:r>
          </w:p>
          <w:p w:rsidR="004B3F1F" w:rsidRPr="00606D84" w:rsidRDefault="004B3F1F" w:rsidP="004B3F1F">
            <w:pPr>
              <w:ind w:left="360"/>
              <w:rPr>
                <w:rFonts w:asciiTheme="minorHAnsi" w:eastAsia="Calibri" w:hAnsiTheme="minorHAnsi"/>
                <w:iCs/>
                <w:sz w:val="18"/>
                <w:szCs w:val="18"/>
              </w:rPr>
            </w:pP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4.</w:t>
            </w:r>
            <w:r w:rsidRPr="00606D84">
              <w:rPr>
                <w:rFonts w:asciiTheme="minorHAnsi" w:eastAsia="Calibri" w:hAnsiTheme="minorHAnsi"/>
                <w:iCs/>
                <w:sz w:val="18"/>
                <w:szCs w:val="18"/>
              </w:rPr>
              <w:tab/>
              <w:t>Obsidian/ Flint</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Analysis and Characterization of Obsidian Sources,</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Obsidian and flint: an Archaeological Approach</w:t>
            </w:r>
          </w:p>
          <w:p w:rsidR="004B3F1F" w:rsidRPr="00606D84" w:rsidRDefault="004B3F1F" w:rsidP="004B3F1F">
            <w:pPr>
              <w:ind w:left="360"/>
              <w:rPr>
                <w:rFonts w:asciiTheme="minorHAnsi" w:eastAsia="Calibri" w:hAnsiTheme="minorHAnsi"/>
                <w:iCs/>
                <w:sz w:val="18"/>
                <w:szCs w:val="18"/>
              </w:rPr>
            </w:pP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5. Sediments – Pigments</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 xml:space="preserve">ArchaeoSediments, </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 xml:space="preserve">Impressions and Types of Pigments in Archaeological Research  </w:t>
            </w:r>
          </w:p>
          <w:p w:rsidR="004B3F1F" w:rsidRPr="00606D84" w:rsidRDefault="004B3F1F" w:rsidP="004B3F1F">
            <w:pPr>
              <w:ind w:left="360"/>
              <w:rPr>
                <w:rFonts w:asciiTheme="minorHAnsi" w:eastAsia="Calibri" w:hAnsiTheme="minorHAnsi"/>
                <w:iCs/>
                <w:sz w:val="18"/>
                <w:szCs w:val="18"/>
              </w:rPr>
            </w:pP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6.Metals</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Production of metals (copper, iron, silver, etc.)</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The Diachronic Impact of Metals on the rate of progression of Culture.</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Currencies: Display, Use, characterization</w:t>
            </w:r>
          </w:p>
          <w:p w:rsidR="004B3F1F" w:rsidRPr="00606D84" w:rsidRDefault="004B3F1F" w:rsidP="004B3F1F">
            <w:pPr>
              <w:ind w:left="360"/>
              <w:rPr>
                <w:rFonts w:asciiTheme="minorHAnsi" w:eastAsia="Calibri" w:hAnsiTheme="minorHAnsi"/>
                <w:iCs/>
                <w:sz w:val="18"/>
                <w:szCs w:val="18"/>
              </w:rPr>
            </w:pP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 xml:space="preserve">7.Bone Objects </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Types and Impressions of Fossils in Geo-Archaeological Research,</w:t>
            </w:r>
          </w:p>
          <w:p w:rsidR="004B3F1F" w:rsidRPr="00606D84" w:rsidRDefault="004B3F1F" w:rsidP="004B3F1F">
            <w:pPr>
              <w:ind w:left="360"/>
              <w:rPr>
                <w:rFonts w:asciiTheme="minorHAnsi" w:eastAsia="Calibri" w:hAnsiTheme="minorHAnsi"/>
                <w:iCs/>
                <w:sz w:val="18"/>
                <w:szCs w:val="18"/>
                <w:lang w:val="el-GR"/>
              </w:rPr>
            </w:pPr>
            <w:r w:rsidRPr="00606D84">
              <w:rPr>
                <w:rFonts w:asciiTheme="minorHAnsi" w:eastAsia="Calibri" w:hAnsiTheme="minorHAnsi"/>
                <w:iCs/>
                <w:sz w:val="18"/>
                <w:szCs w:val="18"/>
                <w:lang w:val="el-GR"/>
              </w:rPr>
              <w:t>Bone Anthropological Material</w:t>
            </w:r>
          </w:p>
          <w:p w:rsidR="004B3F1F" w:rsidRPr="00606D84" w:rsidRDefault="004B3F1F" w:rsidP="004B3F1F">
            <w:pPr>
              <w:ind w:left="360"/>
              <w:rPr>
                <w:rFonts w:asciiTheme="minorHAnsi" w:eastAsia="Calibri" w:hAnsiTheme="minorHAnsi"/>
                <w:iCs/>
                <w:sz w:val="18"/>
                <w:szCs w:val="18"/>
                <w:lang w:val="el-GR"/>
              </w:rPr>
            </w:pPr>
          </w:p>
          <w:p w:rsidR="004B3F1F" w:rsidRPr="00606D84" w:rsidRDefault="004B3F1F" w:rsidP="004B3F1F">
            <w:pPr>
              <w:ind w:left="360"/>
              <w:rPr>
                <w:rFonts w:asciiTheme="minorHAnsi" w:eastAsia="Calibri" w:hAnsiTheme="minorHAnsi"/>
                <w:iCs/>
                <w:sz w:val="18"/>
                <w:szCs w:val="18"/>
                <w:lang w:val="el-GR"/>
              </w:rPr>
            </w:pPr>
            <w:r w:rsidRPr="00606D84">
              <w:rPr>
                <w:rFonts w:asciiTheme="minorHAnsi" w:eastAsia="Calibri" w:hAnsiTheme="minorHAnsi"/>
                <w:iCs/>
                <w:sz w:val="18"/>
                <w:szCs w:val="18"/>
                <w:lang w:val="el-GR"/>
              </w:rPr>
              <w:t>8.Organics</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 xml:space="preserve">The Paleobotanic research in Archaeology, </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 xml:space="preserve">Organic materials in the archaeological environment </w:t>
            </w:r>
          </w:p>
          <w:p w:rsidR="004B3F1F"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 xml:space="preserve">Analysis of organic residues in archaeology </w:t>
            </w:r>
          </w:p>
          <w:p w:rsidR="004B3F1F" w:rsidRPr="00606D84" w:rsidRDefault="004B3F1F" w:rsidP="004B3F1F">
            <w:pPr>
              <w:ind w:left="360"/>
              <w:rPr>
                <w:rFonts w:asciiTheme="minorHAnsi" w:eastAsia="Calibri" w:hAnsiTheme="minorHAnsi"/>
                <w:iCs/>
                <w:sz w:val="18"/>
                <w:szCs w:val="18"/>
              </w:rPr>
            </w:pPr>
          </w:p>
          <w:p w:rsidR="004B3F1F" w:rsidRPr="00606D84" w:rsidRDefault="004B3F1F" w:rsidP="004B3F1F">
            <w:pPr>
              <w:ind w:left="360"/>
              <w:rPr>
                <w:rFonts w:asciiTheme="minorHAnsi" w:eastAsia="Calibri" w:hAnsiTheme="minorHAnsi"/>
                <w:iCs/>
                <w:sz w:val="18"/>
                <w:szCs w:val="18"/>
                <w:lang w:val="el-GR"/>
              </w:rPr>
            </w:pPr>
            <w:r w:rsidRPr="00606D84">
              <w:rPr>
                <w:rFonts w:asciiTheme="minorHAnsi" w:eastAsia="Calibri" w:hAnsiTheme="minorHAnsi"/>
                <w:iCs/>
                <w:sz w:val="18"/>
                <w:szCs w:val="18"/>
                <w:lang w:val="el-GR"/>
              </w:rPr>
              <w:t xml:space="preserve">9. Techniques and Organology in ArchaeoMaterials </w:t>
            </w:r>
          </w:p>
          <w:p w:rsidR="00C36535" w:rsidRPr="00606D84" w:rsidRDefault="004B3F1F" w:rsidP="004B3F1F">
            <w:pPr>
              <w:ind w:left="360"/>
              <w:rPr>
                <w:rFonts w:asciiTheme="minorHAnsi" w:eastAsia="Calibri" w:hAnsiTheme="minorHAnsi"/>
                <w:iCs/>
                <w:sz w:val="18"/>
                <w:szCs w:val="18"/>
              </w:rPr>
            </w:pPr>
            <w:r w:rsidRPr="00606D84">
              <w:rPr>
                <w:rFonts w:asciiTheme="minorHAnsi" w:eastAsia="Calibri" w:hAnsiTheme="minorHAnsi"/>
                <w:iCs/>
                <w:sz w:val="18"/>
                <w:szCs w:val="18"/>
              </w:rPr>
              <w:t>(Principles, diagrams, Modern Instrumentation, Limits of Detection)</w:t>
            </w:r>
          </w:p>
          <w:p w:rsidR="00CC1EC5" w:rsidRPr="00606D84" w:rsidRDefault="00CC1EC5" w:rsidP="004B3F1F">
            <w:pPr>
              <w:ind w:left="360"/>
              <w:rPr>
                <w:rFonts w:asciiTheme="minorHAnsi" w:hAnsiTheme="minorHAnsi" w:cs="Arial"/>
                <w:sz w:val="18"/>
                <w:szCs w:val="18"/>
                <w:lang w:val="en-GB"/>
              </w:rPr>
            </w:pPr>
          </w:p>
        </w:tc>
      </w:tr>
    </w:tbl>
    <w:p w:rsidR="00CC1EC5" w:rsidRPr="00606D84" w:rsidRDefault="00CC1EC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06D84">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06D84" w:rsidRPr="00606D84" w:rsidTr="00E30CBA">
        <w:tc>
          <w:tcPr>
            <w:tcW w:w="3306" w:type="dxa"/>
            <w:shd w:val="clear" w:color="auto" w:fill="D0CECE" w:themeFill="background2" w:themeFillShade="E6"/>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DELIVERY</w:t>
            </w:r>
            <w:r w:rsidRPr="00606D84">
              <w:rPr>
                <w:rFonts w:asciiTheme="minorHAnsi" w:hAnsiTheme="minorHAnsi" w:cs="Arial"/>
                <w:b/>
                <w:sz w:val="18"/>
                <w:szCs w:val="18"/>
                <w:lang w:val="en-GB"/>
              </w:rPr>
              <w:br/>
            </w:r>
            <w:r w:rsidRPr="00606D84">
              <w:rPr>
                <w:rFonts w:asciiTheme="minorHAnsi" w:hAnsiTheme="minorHAnsi" w:cs="Arial"/>
                <w:i/>
                <w:sz w:val="18"/>
                <w:szCs w:val="18"/>
                <w:lang w:val="en-GB"/>
              </w:rPr>
              <w:t>Face-to-face, Distance learning, etc.</w:t>
            </w:r>
          </w:p>
        </w:tc>
        <w:tc>
          <w:tcPr>
            <w:tcW w:w="5166" w:type="dxa"/>
          </w:tcPr>
          <w:p w:rsidR="00CC1EC5" w:rsidRPr="00606D84" w:rsidRDefault="00D07E8F" w:rsidP="00E30CBA">
            <w:pPr>
              <w:spacing w:after="200" w:line="276" w:lineRule="auto"/>
              <w:rPr>
                <w:rFonts w:asciiTheme="minorHAnsi" w:eastAsia="Calibri" w:hAnsiTheme="minorHAnsi"/>
                <w:iCs/>
                <w:sz w:val="18"/>
                <w:szCs w:val="18"/>
              </w:rPr>
            </w:pPr>
            <w:r w:rsidRPr="00606D84">
              <w:rPr>
                <w:rFonts w:asciiTheme="minorHAnsi" w:eastAsia="Calibri" w:hAnsiTheme="minorHAnsi"/>
                <w:iCs/>
                <w:sz w:val="18"/>
                <w:szCs w:val="18"/>
              </w:rPr>
              <w:t>Face to face</w:t>
            </w:r>
          </w:p>
        </w:tc>
      </w:tr>
      <w:tr w:rsidR="00606D84" w:rsidRPr="00606D84" w:rsidTr="00E30CBA">
        <w:tc>
          <w:tcPr>
            <w:tcW w:w="3306" w:type="dxa"/>
            <w:shd w:val="clear" w:color="auto" w:fill="D0CECE" w:themeFill="background2" w:themeFillShade="E6"/>
          </w:tcPr>
          <w:p w:rsidR="00CC1EC5" w:rsidRPr="00606D84" w:rsidRDefault="00CC1EC5" w:rsidP="00E30CBA">
            <w:pPr>
              <w:jc w:val="right"/>
              <w:rPr>
                <w:rFonts w:asciiTheme="minorHAnsi" w:hAnsiTheme="minorHAnsi" w:cs="Arial"/>
                <w:i/>
                <w:sz w:val="18"/>
                <w:szCs w:val="18"/>
                <w:lang w:val="en-GB"/>
              </w:rPr>
            </w:pPr>
            <w:r w:rsidRPr="00606D84">
              <w:rPr>
                <w:rFonts w:asciiTheme="minorHAnsi" w:hAnsiTheme="minorHAnsi" w:cs="Arial"/>
                <w:b/>
                <w:sz w:val="18"/>
                <w:szCs w:val="18"/>
                <w:lang w:val="en-GB"/>
              </w:rPr>
              <w:t xml:space="preserve">USE OF INFORMATION AND COMMUNICATIONS TECHNOLOGY </w:t>
            </w:r>
            <w:r w:rsidRPr="00606D84">
              <w:rPr>
                <w:rFonts w:asciiTheme="minorHAnsi" w:hAnsiTheme="minorHAnsi" w:cs="Arial"/>
                <w:b/>
                <w:sz w:val="18"/>
                <w:szCs w:val="18"/>
                <w:lang w:val="en-GB"/>
              </w:rPr>
              <w:br/>
            </w:r>
            <w:r w:rsidRPr="00606D84">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606D84" w:rsidRDefault="00D07E8F" w:rsidP="00E30CBA">
            <w:pPr>
              <w:rPr>
                <w:rFonts w:asciiTheme="minorHAnsi" w:hAnsiTheme="minorHAnsi" w:cs="Arial"/>
                <w:b/>
                <w:sz w:val="18"/>
                <w:szCs w:val="18"/>
                <w:lang w:val="en-GB"/>
              </w:rPr>
            </w:pPr>
            <w:r w:rsidRPr="00606D84">
              <w:rPr>
                <w:rFonts w:asciiTheme="minorHAnsi" w:hAnsiTheme="minorHAnsi" w:cs="Arial"/>
                <w:b/>
                <w:sz w:val="18"/>
                <w:szCs w:val="18"/>
                <w:lang w:val="en-GB"/>
              </w:rPr>
              <w:t>PowerPoint presentations</w:t>
            </w:r>
          </w:p>
        </w:tc>
      </w:tr>
      <w:tr w:rsidR="00606D84" w:rsidRPr="00606D84" w:rsidTr="00E30CBA">
        <w:tc>
          <w:tcPr>
            <w:tcW w:w="3306" w:type="dxa"/>
            <w:shd w:val="clear" w:color="auto" w:fill="D0CECE" w:themeFill="background2" w:themeFillShade="E6"/>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TEACHING METHODS</w:t>
            </w:r>
          </w:p>
          <w:p w:rsidR="00CC1EC5" w:rsidRPr="00606D84" w:rsidRDefault="00CC1EC5" w:rsidP="00E30CBA">
            <w:pPr>
              <w:jc w:val="both"/>
              <w:rPr>
                <w:rFonts w:asciiTheme="minorHAnsi" w:hAnsiTheme="minorHAnsi" w:cs="Arial"/>
                <w:i/>
                <w:sz w:val="18"/>
                <w:szCs w:val="18"/>
                <w:lang w:val="en-GB"/>
              </w:rPr>
            </w:pPr>
            <w:r w:rsidRPr="00606D84">
              <w:rPr>
                <w:rFonts w:asciiTheme="minorHAnsi" w:hAnsiTheme="minorHAnsi" w:cs="Arial"/>
                <w:i/>
                <w:sz w:val="18"/>
                <w:szCs w:val="18"/>
                <w:lang w:val="en-GB"/>
              </w:rPr>
              <w:t>The manner and methods of teaching are described in detail.</w:t>
            </w:r>
          </w:p>
          <w:p w:rsidR="00CC1EC5" w:rsidRPr="00606D84" w:rsidRDefault="00CC1EC5" w:rsidP="00E30CBA">
            <w:pPr>
              <w:jc w:val="both"/>
              <w:rPr>
                <w:rFonts w:asciiTheme="minorHAnsi" w:hAnsiTheme="minorHAnsi" w:cs="Arial"/>
                <w:i/>
                <w:sz w:val="18"/>
                <w:szCs w:val="18"/>
                <w:lang w:val="en-GB"/>
              </w:rPr>
            </w:pPr>
            <w:r w:rsidRPr="00606D84">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06D84" w:rsidRDefault="00CC1EC5" w:rsidP="00E30CBA">
            <w:pPr>
              <w:jc w:val="both"/>
              <w:rPr>
                <w:rFonts w:asciiTheme="minorHAnsi" w:hAnsiTheme="minorHAnsi" w:cs="Arial"/>
                <w:i/>
                <w:sz w:val="18"/>
                <w:szCs w:val="18"/>
                <w:lang w:val="en-GB"/>
              </w:rPr>
            </w:pPr>
          </w:p>
          <w:p w:rsidR="00CC1EC5" w:rsidRPr="00606D84" w:rsidRDefault="00CC1EC5" w:rsidP="00E30CBA">
            <w:pPr>
              <w:jc w:val="both"/>
              <w:rPr>
                <w:rFonts w:asciiTheme="minorHAnsi" w:hAnsiTheme="minorHAnsi" w:cs="Arial"/>
                <w:i/>
                <w:sz w:val="18"/>
                <w:szCs w:val="18"/>
                <w:lang w:val="en-GB"/>
              </w:rPr>
            </w:pPr>
            <w:r w:rsidRPr="00606D84">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06D84" w:rsidRPr="00606D84" w:rsidTr="00E30CBA">
              <w:tc>
                <w:tcPr>
                  <w:tcW w:w="2467" w:type="dxa"/>
                  <w:shd w:val="clear" w:color="auto" w:fill="D0CECE" w:themeFill="background2" w:themeFillShade="E6"/>
                  <w:vAlign w:val="center"/>
                </w:tcPr>
                <w:p w:rsidR="00CC1EC5" w:rsidRPr="00606D84" w:rsidRDefault="00CC1EC5" w:rsidP="00E30CBA">
                  <w:pPr>
                    <w:jc w:val="center"/>
                    <w:rPr>
                      <w:rFonts w:asciiTheme="minorHAnsi" w:hAnsiTheme="minorHAnsi" w:cs="Arial"/>
                      <w:b/>
                      <w:i/>
                      <w:sz w:val="18"/>
                      <w:szCs w:val="18"/>
                      <w:lang w:val="en-GB"/>
                    </w:rPr>
                  </w:pPr>
                  <w:r w:rsidRPr="00606D84">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606D84" w:rsidRDefault="00CC1EC5" w:rsidP="00E30CBA">
                  <w:pPr>
                    <w:jc w:val="center"/>
                    <w:rPr>
                      <w:rFonts w:asciiTheme="minorHAnsi" w:hAnsiTheme="minorHAnsi" w:cs="Arial"/>
                      <w:b/>
                      <w:i/>
                      <w:sz w:val="18"/>
                      <w:szCs w:val="18"/>
                      <w:lang w:val="en-GB"/>
                    </w:rPr>
                  </w:pPr>
                  <w:r w:rsidRPr="00606D84">
                    <w:rPr>
                      <w:rFonts w:asciiTheme="minorHAnsi" w:hAnsiTheme="minorHAnsi" w:cs="Arial"/>
                      <w:b/>
                      <w:i/>
                      <w:sz w:val="18"/>
                      <w:szCs w:val="18"/>
                      <w:lang w:val="en-GB"/>
                    </w:rPr>
                    <w:t>Semester workload</w:t>
                  </w:r>
                </w:p>
              </w:tc>
            </w:tr>
            <w:tr w:rsidR="00606D84" w:rsidRPr="00606D84" w:rsidTr="00E30CBA">
              <w:tc>
                <w:tcPr>
                  <w:tcW w:w="2467" w:type="dxa"/>
                </w:tcPr>
                <w:p w:rsidR="00CC1EC5" w:rsidRPr="00606D84" w:rsidRDefault="00D07E8F" w:rsidP="00E30CBA">
                  <w:pPr>
                    <w:rPr>
                      <w:rFonts w:asciiTheme="minorHAnsi" w:hAnsiTheme="minorHAnsi"/>
                      <w:iCs/>
                      <w:sz w:val="18"/>
                      <w:szCs w:val="18"/>
                      <w:lang w:val="en-GB"/>
                    </w:rPr>
                  </w:pPr>
                  <w:r w:rsidRPr="00606D84">
                    <w:rPr>
                      <w:rFonts w:asciiTheme="minorHAnsi" w:hAnsiTheme="minorHAnsi"/>
                      <w:iCs/>
                      <w:sz w:val="18"/>
                      <w:szCs w:val="18"/>
                      <w:lang w:val="en-GB"/>
                    </w:rPr>
                    <w:t>Lectures</w:t>
                  </w:r>
                </w:p>
              </w:tc>
              <w:tc>
                <w:tcPr>
                  <w:tcW w:w="2468" w:type="dxa"/>
                </w:tcPr>
                <w:p w:rsidR="00CC1EC5" w:rsidRPr="00606D84" w:rsidRDefault="00CC1EC5" w:rsidP="00E30CBA">
                  <w:pPr>
                    <w:jc w:val="center"/>
                    <w:rPr>
                      <w:rFonts w:asciiTheme="minorHAnsi" w:hAnsiTheme="minorHAnsi" w:cs="Arial"/>
                      <w:sz w:val="18"/>
                      <w:szCs w:val="18"/>
                      <w:lang w:val="en-GB"/>
                    </w:rPr>
                  </w:pPr>
                </w:p>
              </w:tc>
            </w:tr>
            <w:tr w:rsidR="00606D84" w:rsidRPr="00606D84" w:rsidTr="00E30CBA">
              <w:tc>
                <w:tcPr>
                  <w:tcW w:w="2467" w:type="dxa"/>
                  <w:shd w:val="clear" w:color="auto" w:fill="auto"/>
                </w:tcPr>
                <w:p w:rsidR="00CC1EC5" w:rsidRPr="00606D84" w:rsidRDefault="00CC1EC5" w:rsidP="00E30CBA">
                  <w:pPr>
                    <w:rPr>
                      <w:rFonts w:asciiTheme="minorHAnsi" w:hAnsiTheme="minorHAnsi"/>
                      <w:iCs/>
                      <w:sz w:val="18"/>
                      <w:szCs w:val="18"/>
                      <w:lang w:val="en-GB"/>
                    </w:rPr>
                  </w:pPr>
                </w:p>
              </w:tc>
              <w:tc>
                <w:tcPr>
                  <w:tcW w:w="2468" w:type="dxa"/>
                </w:tcPr>
                <w:p w:rsidR="00CC1EC5" w:rsidRPr="00606D84" w:rsidRDefault="00CC1EC5" w:rsidP="00E30CBA">
                  <w:pPr>
                    <w:jc w:val="center"/>
                    <w:rPr>
                      <w:rFonts w:asciiTheme="minorHAnsi" w:hAnsiTheme="minorHAnsi" w:cs="Arial"/>
                      <w:sz w:val="18"/>
                      <w:szCs w:val="18"/>
                      <w:lang w:val="en-GB"/>
                    </w:rPr>
                  </w:pPr>
                </w:p>
              </w:tc>
            </w:tr>
            <w:tr w:rsidR="00606D84" w:rsidRPr="00606D84" w:rsidTr="00E30CBA">
              <w:tc>
                <w:tcPr>
                  <w:tcW w:w="2467" w:type="dxa"/>
                  <w:shd w:val="clear" w:color="auto" w:fill="auto"/>
                </w:tcPr>
                <w:p w:rsidR="00CC1EC5" w:rsidRPr="00606D84" w:rsidRDefault="00CC1EC5" w:rsidP="00E30CBA">
                  <w:pPr>
                    <w:rPr>
                      <w:rFonts w:asciiTheme="minorHAnsi" w:hAnsiTheme="minorHAnsi"/>
                      <w:iCs/>
                      <w:sz w:val="18"/>
                      <w:szCs w:val="18"/>
                      <w:lang w:val="en-GB"/>
                    </w:rPr>
                  </w:pPr>
                </w:p>
              </w:tc>
              <w:tc>
                <w:tcPr>
                  <w:tcW w:w="2468" w:type="dxa"/>
                </w:tcPr>
                <w:p w:rsidR="00CC1EC5" w:rsidRPr="00606D84" w:rsidRDefault="00CC1EC5" w:rsidP="00E30CBA">
                  <w:pPr>
                    <w:jc w:val="center"/>
                    <w:rPr>
                      <w:rFonts w:asciiTheme="minorHAnsi" w:hAnsiTheme="minorHAnsi" w:cs="Arial"/>
                      <w:sz w:val="18"/>
                      <w:szCs w:val="18"/>
                      <w:lang w:val="en-GB"/>
                    </w:rPr>
                  </w:pPr>
                </w:p>
              </w:tc>
            </w:tr>
            <w:tr w:rsidR="00606D84" w:rsidRPr="00606D84" w:rsidTr="00E30CBA">
              <w:tc>
                <w:tcPr>
                  <w:tcW w:w="2467" w:type="dxa"/>
                  <w:shd w:val="clear" w:color="auto" w:fill="auto"/>
                </w:tcPr>
                <w:p w:rsidR="00CC1EC5" w:rsidRPr="00606D84" w:rsidRDefault="00CC1EC5" w:rsidP="00E30CBA">
                  <w:pPr>
                    <w:rPr>
                      <w:rFonts w:asciiTheme="minorHAnsi" w:hAnsiTheme="minorHAnsi"/>
                      <w:iCs/>
                      <w:sz w:val="18"/>
                      <w:szCs w:val="18"/>
                      <w:lang w:val="en-GB"/>
                    </w:rPr>
                  </w:pPr>
                </w:p>
              </w:tc>
              <w:tc>
                <w:tcPr>
                  <w:tcW w:w="2468" w:type="dxa"/>
                </w:tcPr>
                <w:p w:rsidR="00CC1EC5" w:rsidRPr="00606D84" w:rsidRDefault="00CC1EC5" w:rsidP="00E30CBA">
                  <w:pPr>
                    <w:jc w:val="center"/>
                    <w:rPr>
                      <w:rFonts w:asciiTheme="minorHAnsi" w:hAnsiTheme="minorHAnsi" w:cs="Arial"/>
                      <w:sz w:val="18"/>
                      <w:szCs w:val="18"/>
                      <w:lang w:val="en-GB"/>
                    </w:rPr>
                  </w:pPr>
                </w:p>
              </w:tc>
            </w:tr>
            <w:tr w:rsidR="00606D84" w:rsidRPr="00606D84" w:rsidTr="00E30CBA">
              <w:tc>
                <w:tcPr>
                  <w:tcW w:w="2467" w:type="dxa"/>
                  <w:shd w:val="clear" w:color="auto" w:fill="auto"/>
                </w:tcPr>
                <w:p w:rsidR="00CC1EC5" w:rsidRPr="00606D84" w:rsidRDefault="00CC1EC5" w:rsidP="00E30CBA">
                  <w:pPr>
                    <w:rPr>
                      <w:rFonts w:asciiTheme="minorHAnsi" w:hAnsiTheme="minorHAnsi"/>
                      <w:iCs/>
                      <w:sz w:val="18"/>
                      <w:szCs w:val="18"/>
                      <w:lang w:val="en-GB"/>
                    </w:rPr>
                  </w:pPr>
                </w:p>
              </w:tc>
              <w:tc>
                <w:tcPr>
                  <w:tcW w:w="2468" w:type="dxa"/>
                </w:tcPr>
                <w:p w:rsidR="00CC1EC5" w:rsidRPr="00606D84" w:rsidRDefault="00CC1EC5" w:rsidP="00E30CBA">
                  <w:pPr>
                    <w:jc w:val="center"/>
                    <w:rPr>
                      <w:rFonts w:asciiTheme="minorHAnsi" w:hAnsiTheme="minorHAnsi" w:cs="Arial"/>
                      <w:sz w:val="18"/>
                      <w:szCs w:val="18"/>
                      <w:lang w:val="en-GB"/>
                    </w:rPr>
                  </w:pPr>
                </w:p>
              </w:tc>
            </w:tr>
            <w:tr w:rsidR="00606D84" w:rsidRPr="00606D84" w:rsidTr="00E30CBA">
              <w:tc>
                <w:tcPr>
                  <w:tcW w:w="2467" w:type="dxa"/>
                  <w:shd w:val="clear" w:color="auto" w:fill="auto"/>
                </w:tcPr>
                <w:p w:rsidR="00CC1EC5" w:rsidRPr="00606D84" w:rsidRDefault="00CC1EC5" w:rsidP="00E30CBA">
                  <w:pPr>
                    <w:rPr>
                      <w:rFonts w:asciiTheme="minorHAnsi" w:hAnsiTheme="minorHAnsi"/>
                      <w:iCs/>
                      <w:sz w:val="18"/>
                      <w:szCs w:val="18"/>
                      <w:lang w:val="en-GB"/>
                    </w:rPr>
                  </w:pPr>
                </w:p>
              </w:tc>
              <w:tc>
                <w:tcPr>
                  <w:tcW w:w="2468" w:type="dxa"/>
                </w:tcPr>
                <w:p w:rsidR="00CC1EC5" w:rsidRPr="00606D84" w:rsidRDefault="00CC1EC5" w:rsidP="00E30CBA">
                  <w:pPr>
                    <w:rPr>
                      <w:rFonts w:asciiTheme="minorHAnsi" w:hAnsiTheme="minorHAnsi" w:cs="Arial"/>
                      <w:i/>
                      <w:sz w:val="18"/>
                      <w:szCs w:val="18"/>
                      <w:lang w:val="en-GB"/>
                    </w:rPr>
                  </w:pPr>
                </w:p>
              </w:tc>
            </w:tr>
            <w:tr w:rsidR="00606D84" w:rsidRPr="00606D84" w:rsidTr="00E30CBA">
              <w:tc>
                <w:tcPr>
                  <w:tcW w:w="2467" w:type="dxa"/>
                  <w:shd w:val="clear" w:color="auto" w:fill="auto"/>
                </w:tcPr>
                <w:p w:rsidR="00CC1EC5" w:rsidRPr="00606D84" w:rsidRDefault="00CC1EC5" w:rsidP="00E30CBA">
                  <w:pPr>
                    <w:rPr>
                      <w:rFonts w:asciiTheme="minorHAnsi" w:hAnsiTheme="minorHAnsi"/>
                      <w:iCs/>
                      <w:sz w:val="18"/>
                      <w:szCs w:val="18"/>
                      <w:lang w:val="en-GB"/>
                    </w:rPr>
                  </w:pPr>
                </w:p>
              </w:tc>
              <w:tc>
                <w:tcPr>
                  <w:tcW w:w="2468" w:type="dxa"/>
                </w:tcPr>
                <w:p w:rsidR="00CC1EC5" w:rsidRPr="00606D84" w:rsidRDefault="00CC1EC5" w:rsidP="00E30CBA">
                  <w:pPr>
                    <w:rPr>
                      <w:rFonts w:asciiTheme="minorHAnsi" w:hAnsiTheme="minorHAnsi" w:cs="Arial"/>
                      <w:i/>
                      <w:sz w:val="18"/>
                      <w:szCs w:val="18"/>
                      <w:lang w:val="en-GB"/>
                    </w:rPr>
                  </w:pPr>
                </w:p>
              </w:tc>
            </w:tr>
            <w:tr w:rsidR="00606D84" w:rsidRPr="00606D84" w:rsidTr="00E30CBA">
              <w:tc>
                <w:tcPr>
                  <w:tcW w:w="2467" w:type="dxa"/>
                  <w:shd w:val="clear" w:color="auto" w:fill="auto"/>
                </w:tcPr>
                <w:p w:rsidR="00CC1EC5" w:rsidRPr="00606D84" w:rsidRDefault="00CC1EC5" w:rsidP="00E30CBA">
                  <w:pPr>
                    <w:rPr>
                      <w:rFonts w:asciiTheme="minorHAnsi" w:hAnsiTheme="minorHAnsi"/>
                      <w:iCs/>
                      <w:sz w:val="18"/>
                      <w:szCs w:val="18"/>
                      <w:lang w:val="en-GB"/>
                    </w:rPr>
                  </w:pPr>
                </w:p>
              </w:tc>
              <w:tc>
                <w:tcPr>
                  <w:tcW w:w="2468" w:type="dxa"/>
                </w:tcPr>
                <w:p w:rsidR="00CC1EC5" w:rsidRPr="00606D84" w:rsidRDefault="00CC1EC5" w:rsidP="00E30CBA">
                  <w:pPr>
                    <w:rPr>
                      <w:rFonts w:asciiTheme="minorHAnsi" w:hAnsiTheme="minorHAnsi" w:cs="Arial"/>
                      <w:i/>
                      <w:sz w:val="18"/>
                      <w:szCs w:val="18"/>
                      <w:lang w:val="en-GB"/>
                    </w:rPr>
                  </w:pPr>
                </w:p>
              </w:tc>
            </w:tr>
            <w:tr w:rsidR="00606D84" w:rsidRPr="00606D84" w:rsidTr="00E30CBA">
              <w:tc>
                <w:tcPr>
                  <w:tcW w:w="2467" w:type="dxa"/>
                  <w:shd w:val="clear" w:color="auto" w:fill="auto"/>
                </w:tcPr>
                <w:p w:rsidR="00CC1EC5" w:rsidRPr="00606D84" w:rsidRDefault="00CC1EC5" w:rsidP="00E30CBA">
                  <w:pPr>
                    <w:rPr>
                      <w:rFonts w:asciiTheme="minorHAnsi" w:hAnsiTheme="minorHAnsi"/>
                      <w:iCs/>
                      <w:sz w:val="18"/>
                      <w:szCs w:val="18"/>
                      <w:lang w:val="en-GB"/>
                    </w:rPr>
                  </w:pPr>
                </w:p>
              </w:tc>
              <w:tc>
                <w:tcPr>
                  <w:tcW w:w="2468" w:type="dxa"/>
                </w:tcPr>
                <w:p w:rsidR="00CC1EC5" w:rsidRPr="00606D84" w:rsidRDefault="00CC1EC5" w:rsidP="00E30CBA">
                  <w:pPr>
                    <w:jc w:val="center"/>
                    <w:rPr>
                      <w:rFonts w:asciiTheme="minorHAnsi" w:hAnsiTheme="minorHAnsi" w:cs="Arial"/>
                      <w:sz w:val="18"/>
                      <w:szCs w:val="18"/>
                      <w:lang w:val="en-GB"/>
                    </w:rPr>
                  </w:pPr>
                </w:p>
              </w:tc>
            </w:tr>
            <w:tr w:rsidR="00606D84" w:rsidRPr="00606D84" w:rsidTr="00E30CBA">
              <w:tc>
                <w:tcPr>
                  <w:tcW w:w="2467" w:type="dxa"/>
                </w:tcPr>
                <w:p w:rsidR="00CC1EC5" w:rsidRPr="00606D84" w:rsidRDefault="00CC1EC5" w:rsidP="00E30CBA">
                  <w:pPr>
                    <w:rPr>
                      <w:rFonts w:asciiTheme="minorHAnsi" w:hAnsiTheme="minorHAnsi"/>
                      <w:iCs/>
                      <w:sz w:val="18"/>
                      <w:szCs w:val="18"/>
                      <w:lang w:val="en-GB"/>
                    </w:rPr>
                  </w:pPr>
                  <w:r w:rsidRPr="00606D84">
                    <w:rPr>
                      <w:rFonts w:asciiTheme="minorHAnsi" w:hAnsiTheme="minorHAnsi"/>
                      <w:iCs/>
                      <w:sz w:val="18"/>
                      <w:szCs w:val="18"/>
                      <w:lang w:val="en-GB"/>
                    </w:rPr>
                    <w:t xml:space="preserve">Course total </w:t>
                  </w:r>
                </w:p>
              </w:tc>
              <w:tc>
                <w:tcPr>
                  <w:tcW w:w="2468" w:type="dxa"/>
                  <w:vAlign w:val="center"/>
                </w:tcPr>
                <w:p w:rsidR="00CC1EC5" w:rsidRPr="00606D84" w:rsidRDefault="00CC1EC5" w:rsidP="00E30CBA">
                  <w:pPr>
                    <w:jc w:val="center"/>
                    <w:rPr>
                      <w:rFonts w:asciiTheme="minorHAnsi" w:hAnsiTheme="minorHAnsi" w:cs="Arial"/>
                      <w:b/>
                      <w:i/>
                      <w:sz w:val="18"/>
                      <w:szCs w:val="18"/>
                      <w:lang w:val="en-GB"/>
                    </w:rPr>
                  </w:pPr>
                </w:p>
              </w:tc>
            </w:tr>
          </w:tbl>
          <w:p w:rsidR="00CC1EC5" w:rsidRPr="00606D84" w:rsidRDefault="00CC1EC5" w:rsidP="00E30CBA">
            <w:pPr>
              <w:rPr>
                <w:rFonts w:asciiTheme="minorHAnsi" w:hAnsiTheme="minorHAnsi" w:cs="Tahoma"/>
                <w:sz w:val="18"/>
                <w:szCs w:val="18"/>
                <w:lang w:val="en-GB"/>
              </w:rPr>
            </w:pPr>
          </w:p>
        </w:tc>
      </w:tr>
      <w:tr w:rsidR="00606D84" w:rsidRPr="00606D84" w:rsidTr="00E30CBA">
        <w:tc>
          <w:tcPr>
            <w:tcW w:w="3306" w:type="dxa"/>
          </w:tcPr>
          <w:p w:rsidR="00CC1EC5" w:rsidRPr="00606D84" w:rsidRDefault="00CC1EC5" w:rsidP="00E30CBA">
            <w:pPr>
              <w:jc w:val="right"/>
              <w:rPr>
                <w:rFonts w:asciiTheme="minorHAnsi" w:hAnsiTheme="minorHAnsi" w:cs="Arial"/>
                <w:b/>
                <w:sz w:val="18"/>
                <w:szCs w:val="18"/>
                <w:lang w:val="en-GB"/>
              </w:rPr>
            </w:pPr>
            <w:r w:rsidRPr="00606D84">
              <w:rPr>
                <w:rFonts w:asciiTheme="minorHAnsi" w:hAnsiTheme="minorHAnsi" w:cs="Arial"/>
                <w:b/>
                <w:sz w:val="18"/>
                <w:szCs w:val="18"/>
                <w:lang w:val="en-GB"/>
              </w:rPr>
              <w:t>STUDENT PERFORMANCE EVALUATION</w:t>
            </w:r>
          </w:p>
          <w:p w:rsidR="00CC1EC5" w:rsidRPr="00606D84" w:rsidRDefault="00CC1EC5" w:rsidP="00E30CBA">
            <w:pPr>
              <w:jc w:val="both"/>
              <w:rPr>
                <w:rFonts w:asciiTheme="minorHAnsi" w:hAnsiTheme="minorHAnsi" w:cs="Arial"/>
                <w:i/>
                <w:sz w:val="18"/>
                <w:szCs w:val="18"/>
                <w:lang w:val="en-GB"/>
              </w:rPr>
            </w:pPr>
            <w:r w:rsidRPr="00606D84">
              <w:rPr>
                <w:rFonts w:asciiTheme="minorHAnsi" w:hAnsiTheme="minorHAnsi" w:cs="Arial"/>
                <w:i/>
                <w:sz w:val="18"/>
                <w:szCs w:val="18"/>
                <w:lang w:val="en-GB"/>
              </w:rPr>
              <w:t>Description of the evaluation procedure</w:t>
            </w:r>
          </w:p>
          <w:p w:rsidR="00CC1EC5" w:rsidRPr="00606D84" w:rsidRDefault="00CC1EC5" w:rsidP="00E30CBA">
            <w:pPr>
              <w:jc w:val="both"/>
              <w:rPr>
                <w:rFonts w:asciiTheme="minorHAnsi" w:hAnsiTheme="minorHAnsi" w:cs="Arial"/>
                <w:i/>
                <w:sz w:val="18"/>
                <w:szCs w:val="18"/>
                <w:lang w:val="en-GB"/>
              </w:rPr>
            </w:pPr>
          </w:p>
          <w:p w:rsidR="00CC1EC5" w:rsidRPr="00606D84" w:rsidRDefault="00CC1EC5" w:rsidP="00E30CBA">
            <w:pPr>
              <w:jc w:val="both"/>
              <w:rPr>
                <w:rFonts w:asciiTheme="minorHAnsi" w:hAnsiTheme="minorHAnsi" w:cs="Arial"/>
                <w:i/>
                <w:sz w:val="18"/>
                <w:szCs w:val="18"/>
                <w:lang w:val="en-GB"/>
              </w:rPr>
            </w:pPr>
            <w:r w:rsidRPr="00606D84">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06D84" w:rsidRDefault="00CC1EC5" w:rsidP="00E30CBA">
            <w:pPr>
              <w:jc w:val="both"/>
              <w:rPr>
                <w:rFonts w:asciiTheme="minorHAnsi" w:hAnsiTheme="minorHAnsi" w:cs="Arial"/>
                <w:i/>
                <w:sz w:val="18"/>
                <w:szCs w:val="18"/>
                <w:lang w:val="en-GB"/>
              </w:rPr>
            </w:pPr>
          </w:p>
          <w:p w:rsidR="00CC1EC5" w:rsidRPr="00606D84" w:rsidRDefault="00CC1EC5" w:rsidP="00E30CBA">
            <w:pPr>
              <w:jc w:val="both"/>
              <w:rPr>
                <w:rFonts w:asciiTheme="minorHAnsi" w:hAnsiTheme="minorHAnsi" w:cs="Arial"/>
                <w:i/>
                <w:sz w:val="18"/>
                <w:szCs w:val="18"/>
                <w:lang w:val="en-GB"/>
              </w:rPr>
            </w:pPr>
            <w:r w:rsidRPr="00606D84">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606D84" w:rsidRDefault="00CC1EC5" w:rsidP="00E30CBA">
            <w:pPr>
              <w:rPr>
                <w:rFonts w:asciiTheme="minorHAnsi" w:hAnsiTheme="minorHAnsi" w:cs="Arial"/>
                <w:sz w:val="18"/>
                <w:szCs w:val="18"/>
                <w:lang w:val="en-GB"/>
              </w:rPr>
            </w:pPr>
          </w:p>
          <w:p w:rsidR="00CC1EC5" w:rsidRPr="00606D84" w:rsidRDefault="00D07E8F" w:rsidP="00E30CBA">
            <w:pPr>
              <w:rPr>
                <w:rFonts w:asciiTheme="minorHAnsi" w:hAnsiTheme="minorHAnsi" w:cs="Arial"/>
                <w:sz w:val="18"/>
                <w:szCs w:val="18"/>
                <w:lang w:val="en-GB"/>
              </w:rPr>
            </w:pPr>
            <w:r w:rsidRPr="00606D84">
              <w:rPr>
                <w:rFonts w:asciiTheme="minorHAnsi" w:hAnsiTheme="minorHAnsi" w:cs="Arial"/>
                <w:sz w:val="18"/>
                <w:szCs w:val="18"/>
                <w:lang w:val="en-GB"/>
              </w:rPr>
              <w:t>Written</w:t>
            </w:r>
            <w:r w:rsidR="004B3F1F" w:rsidRPr="00606D84">
              <w:rPr>
                <w:rFonts w:asciiTheme="minorHAnsi" w:hAnsiTheme="minorHAnsi" w:cs="Arial"/>
                <w:sz w:val="18"/>
                <w:szCs w:val="18"/>
              </w:rPr>
              <w:t xml:space="preserve"> or oral</w:t>
            </w:r>
            <w:r w:rsidRPr="00606D84">
              <w:rPr>
                <w:rFonts w:asciiTheme="minorHAnsi" w:hAnsiTheme="minorHAnsi" w:cs="Arial"/>
                <w:sz w:val="18"/>
                <w:szCs w:val="18"/>
                <w:lang w:val="en-GB"/>
              </w:rPr>
              <w:t xml:space="preserve"> exams at the end of the semester</w:t>
            </w:r>
          </w:p>
          <w:p w:rsidR="00CC1EC5" w:rsidRPr="00606D84" w:rsidRDefault="00CC1EC5" w:rsidP="00E30CBA">
            <w:pPr>
              <w:rPr>
                <w:rFonts w:asciiTheme="minorHAnsi" w:hAnsiTheme="minorHAnsi" w:cs="Arial"/>
                <w:sz w:val="18"/>
                <w:szCs w:val="18"/>
                <w:lang w:val="en-GB"/>
              </w:rPr>
            </w:pPr>
          </w:p>
          <w:p w:rsidR="00CC1EC5" w:rsidRPr="00606D84" w:rsidRDefault="00CC1EC5" w:rsidP="00E30CBA">
            <w:pPr>
              <w:rPr>
                <w:rFonts w:asciiTheme="minorHAnsi" w:hAnsiTheme="minorHAnsi" w:cs="Arial"/>
                <w:sz w:val="18"/>
                <w:szCs w:val="18"/>
                <w:lang w:val="en-GB"/>
              </w:rPr>
            </w:pPr>
          </w:p>
          <w:p w:rsidR="00CC1EC5" w:rsidRPr="00606D84" w:rsidRDefault="00CC1EC5" w:rsidP="00E30CBA">
            <w:pPr>
              <w:rPr>
                <w:rFonts w:asciiTheme="minorHAnsi" w:hAnsiTheme="minorHAnsi" w:cs="Arial"/>
                <w:sz w:val="18"/>
                <w:szCs w:val="18"/>
                <w:lang w:val="en-GB"/>
              </w:rPr>
            </w:pPr>
          </w:p>
          <w:p w:rsidR="00CC1EC5" w:rsidRPr="00606D84" w:rsidRDefault="00CC1EC5" w:rsidP="00E30CBA">
            <w:pPr>
              <w:rPr>
                <w:rFonts w:asciiTheme="minorHAnsi" w:hAnsiTheme="minorHAnsi" w:cs="Arial"/>
                <w:sz w:val="18"/>
                <w:szCs w:val="18"/>
                <w:lang w:val="en-GB"/>
              </w:rPr>
            </w:pPr>
          </w:p>
          <w:p w:rsidR="00CC1EC5" w:rsidRPr="00606D84" w:rsidRDefault="00CC1EC5" w:rsidP="00E30CBA">
            <w:pPr>
              <w:rPr>
                <w:rFonts w:asciiTheme="minorHAnsi" w:hAnsiTheme="minorHAnsi" w:cs="Arial"/>
                <w:sz w:val="18"/>
                <w:szCs w:val="18"/>
                <w:lang w:val="en-GB"/>
              </w:rPr>
            </w:pPr>
          </w:p>
          <w:p w:rsidR="00CC1EC5" w:rsidRPr="00606D84" w:rsidRDefault="00CC1EC5" w:rsidP="00E30CBA">
            <w:pPr>
              <w:rPr>
                <w:rFonts w:asciiTheme="minorHAnsi" w:hAnsiTheme="minorHAnsi" w:cs="Arial"/>
                <w:sz w:val="18"/>
                <w:szCs w:val="18"/>
                <w:lang w:val="en-GB"/>
              </w:rPr>
            </w:pPr>
          </w:p>
          <w:p w:rsidR="00CC1EC5" w:rsidRPr="00606D84" w:rsidRDefault="00CC1EC5" w:rsidP="00E30CBA">
            <w:pPr>
              <w:rPr>
                <w:rFonts w:asciiTheme="minorHAnsi" w:hAnsiTheme="minorHAnsi" w:cs="Arial"/>
                <w:sz w:val="18"/>
                <w:szCs w:val="18"/>
                <w:lang w:val="en-GB"/>
              </w:rPr>
            </w:pPr>
          </w:p>
          <w:p w:rsidR="00CC1EC5" w:rsidRPr="00606D84" w:rsidRDefault="00CC1EC5" w:rsidP="00E30CBA">
            <w:pPr>
              <w:rPr>
                <w:rFonts w:asciiTheme="minorHAnsi" w:hAnsiTheme="minorHAnsi" w:cs="Arial"/>
                <w:sz w:val="18"/>
                <w:szCs w:val="18"/>
                <w:lang w:val="en-GB"/>
              </w:rPr>
            </w:pPr>
          </w:p>
          <w:p w:rsidR="00CC1EC5" w:rsidRPr="00606D84" w:rsidRDefault="00CC1EC5" w:rsidP="00E30CBA">
            <w:pPr>
              <w:rPr>
                <w:rFonts w:asciiTheme="minorHAnsi" w:hAnsiTheme="minorHAnsi" w:cs="Arial"/>
                <w:sz w:val="18"/>
                <w:szCs w:val="18"/>
                <w:lang w:val="en-GB"/>
              </w:rPr>
            </w:pPr>
          </w:p>
        </w:tc>
      </w:tr>
    </w:tbl>
    <w:p w:rsidR="00CC1EC5" w:rsidRPr="00606D84"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606D84">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06D84" w:rsidTr="00E30CBA">
        <w:tc>
          <w:tcPr>
            <w:tcW w:w="8472" w:type="dxa"/>
          </w:tcPr>
          <w:p w:rsidR="00CC1EC5" w:rsidRPr="00606D84" w:rsidRDefault="00CC1EC5" w:rsidP="00E30CBA">
            <w:pPr>
              <w:jc w:val="both"/>
              <w:rPr>
                <w:rFonts w:asciiTheme="minorHAnsi" w:hAnsiTheme="minorHAnsi" w:cs="Arial"/>
                <w:i/>
                <w:sz w:val="18"/>
                <w:szCs w:val="18"/>
                <w:lang w:val="en-GB"/>
              </w:rPr>
            </w:pPr>
            <w:r w:rsidRPr="00606D84">
              <w:rPr>
                <w:rFonts w:asciiTheme="minorHAnsi" w:hAnsiTheme="minorHAnsi" w:cs="Arial"/>
                <w:i/>
                <w:sz w:val="18"/>
                <w:szCs w:val="18"/>
                <w:lang w:val="en-GB"/>
              </w:rPr>
              <w:t>- Suggested bibliography:</w:t>
            </w:r>
          </w:p>
          <w:p w:rsidR="008865E5" w:rsidRPr="00606D84" w:rsidRDefault="008865E5" w:rsidP="00E30CBA">
            <w:pPr>
              <w:jc w:val="both"/>
              <w:rPr>
                <w:rFonts w:asciiTheme="minorHAnsi" w:hAnsiTheme="minorHAnsi" w:cs="Arial"/>
                <w:i/>
                <w:sz w:val="18"/>
                <w:szCs w:val="18"/>
                <w:lang w:val="en-GB"/>
              </w:rPr>
            </w:pPr>
          </w:p>
          <w:p w:rsidR="004B3F1F" w:rsidRPr="00606D84" w:rsidRDefault="004B3F1F" w:rsidP="004B3F1F">
            <w:pPr>
              <w:jc w:val="both"/>
              <w:rPr>
                <w:rFonts w:asciiTheme="minorHAnsi" w:hAnsiTheme="minorHAnsi" w:cstheme="minorHAnsi"/>
                <w:sz w:val="18"/>
                <w:szCs w:val="18"/>
                <w:lang w:val="en-GB"/>
              </w:rPr>
            </w:pPr>
            <w:r w:rsidRPr="00606D84">
              <w:rPr>
                <w:rFonts w:asciiTheme="minorHAnsi" w:hAnsiTheme="minorHAnsi" w:cstheme="minorHAnsi"/>
                <w:sz w:val="18"/>
                <w:szCs w:val="18"/>
                <w:lang w:val="en-GB"/>
              </w:rPr>
              <w:t>a) Basic Textbooks:</w:t>
            </w:r>
          </w:p>
          <w:p w:rsidR="004B3F1F" w:rsidRPr="00606D84" w:rsidRDefault="004B3F1F" w:rsidP="004B3F1F">
            <w:pPr>
              <w:jc w:val="both"/>
              <w:rPr>
                <w:rFonts w:asciiTheme="minorHAnsi" w:hAnsiTheme="minorHAnsi" w:cstheme="minorHAnsi"/>
                <w:sz w:val="18"/>
                <w:szCs w:val="18"/>
                <w:lang w:val="en-GB"/>
              </w:rPr>
            </w:pPr>
            <w:r w:rsidRPr="00606D84">
              <w:rPr>
                <w:rFonts w:asciiTheme="minorHAnsi" w:hAnsiTheme="minorHAnsi" w:cstheme="minorHAnsi"/>
                <w:sz w:val="18"/>
                <w:szCs w:val="18"/>
                <w:lang w:val="en-GB"/>
              </w:rPr>
              <w:t>Liritzis, I &amp; Zacharias, N (editors.) (2010) Archaeomaterials. Archaeological, archaeometric and cultural approaches. Papazisis Press, Athens.</w:t>
            </w:r>
          </w:p>
          <w:p w:rsidR="004B3F1F" w:rsidRPr="00606D84" w:rsidRDefault="004B3F1F" w:rsidP="004B3F1F">
            <w:pPr>
              <w:jc w:val="both"/>
              <w:rPr>
                <w:rFonts w:asciiTheme="minorHAnsi" w:hAnsiTheme="minorHAnsi" w:cstheme="minorHAnsi"/>
                <w:sz w:val="18"/>
                <w:szCs w:val="18"/>
                <w:lang w:val="en-GB"/>
              </w:rPr>
            </w:pPr>
            <w:r w:rsidRPr="00606D84">
              <w:rPr>
                <w:rFonts w:asciiTheme="minorHAnsi" w:hAnsiTheme="minorHAnsi" w:cstheme="minorHAnsi"/>
                <w:sz w:val="18"/>
                <w:szCs w:val="18"/>
                <w:lang w:val="en-GB"/>
              </w:rPr>
              <w:t>Liritzis, Ι (2005) Physical sciences in archaeology. 2nd edition, Typothito-G.Dardanos Press, Athens.</w:t>
            </w:r>
          </w:p>
          <w:p w:rsidR="004B3F1F" w:rsidRPr="00606D84" w:rsidRDefault="004B3F1F" w:rsidP="004B3F1F">
            <w:pPr>
              <w:jc w:val="both"/>
              <w:rPr>
                <w:rFonts w:asciiTheme="minorHAnsi" w:hAnsiTheme="minorHAnsi" w:cstheme="minorHAnsi"/>
                <w:sz w:val="18"/>
                <w:szCs w:val="18"/>
                <w:lang w:val="en-GB"/>
              </w:rPr>
            </w:pPr>
          </w:p>
          <w:p w:rsidR="004B3F1F" w:rsidRPr="00606D84" w:rsidRDefault="004B3F1F" w:rsidP="004B3F1F">
            <w:pPr>
              <w:jc w:val="both"/>
              <w:rPr>
                <w:rFonts w:asciiTheme="minorHAnsi" w:hAnsiTheme="minorHAnsi" w:cstheme="minorHAnsi"/>
                <w:sz w:val="18"/>
                <w:szCs w:val="18"/>
                <w:lang w:val="en-GB"/>
              </w:rPr>
            </w:pPr>
            <w:r w:rsidRPr="00606D84">
              <w:rPr>
                <w:rFonts w:asciiTheme="minorHAnsi" w:hAnsiTheme="minorHAnsi" w:cstheme="minorHAnsi"/>
                <w:sz w:val="18"/>
                <w:szCs w:val="18"/>
                <w:lang w:val="en-GB"/>
              </w:rPr>
              <w:t>b) Additional References:</w:t>
            </w:r>
          </w:p>
          <w:p w:rsidR="004B3F1F" w:rsidRPr="00606D84" w:rsidRDefault="004B3F1F" w:rsidP="004B3F1F">
            <w:pPr>
              <w:jc w:val="both"/>
              <w:rPr>
                <w:rFonts w:asciiTheme="minorHAnsi" w:hAnsiTheme="minorHAnsi" w:cstheme="minorHAnsi"/>
                <w:sz w:val="18"/>
                <w:szCs w:val="18"/>
                <w:lang w:val="en-GB"/>
              </w:rPr>
            </w:pPr>
            <w:r w:rsidRPr="00606D84">
              <w:rPr>
                <w:rFonts w:asciiTheme="minorHAnsi" w:hAnsiTheme="minorHAnsi" w:cstheme="minorHAnsi"/>
                <w:sz w:val="18"/>
                <w:szCs w:val="18"/>
                <w:lang w:val="en-GB"/>
              </w:rPr>
              <w:t>Pavlogeorgatos, G (2012) Wood. Types of wood, structure, properties, threats and protection. Propopmos Press, Athens.</w:t>
            </w:r>
          </w:p>
          <w:p w:rsidR="004B3F1F" w:rsidRPr="00606D84" w:rsidRDefault="004B3F1F" w:rsidP="004B3F1F">
            <w:pPr>
              <w:jc w:val="both"/>
              <w:rPr>
                <w:rFonts w:asciiTheme="minorHAnsi" w:hAnsiTheme="minorHAnsi" w:cstheme="minorHAnsi"/>
                <w:sz w:val="18"/>
                <w:szCs w:val="18"/>
                <w:lang w:val="en-GB"/>
              </w:rPr>
            </w:pPr>
            <w:r w:rsidRPr="00606D84">
              <w:rPr>
                <w:rFonts w:asciiTheme="minorHAnsi" w:hAnsiTheme="minorHAnsi" w:cstheme="minorHAnsi"/>
                <w:sz w:val="18"/>
                <w:szCs w:val="18"/>
                <w:lang w:val="en-GB"/>
              </w:rPr>
              <w:t>Kontou, E, Kotzamani, D &amp; Labropoulos, V (1995) Glass. Technology, weathering and conservation. Athens. (published by the authors)</w:t>
            </w:r>
          </w:p>
          <w:p w:rsidR="004B3F1F" w:rsidRPr="00606D84" w:rsidRDefault="004B3F1F" w:rsidP="004B3F1F">
            <w:pPr>
              <w:jc w:val="both"/>
              <w:rPr>
                <w:rFonts w:asciiTheme="minorHAnsi" w:hAnsiTheme="minorHAnsi" w:cstheme="minorHAnsi"/>
                <w:sz w:val="18"/>
                <w:szCs w:val="18"/>
                <w:lang w:val="en-GB"/>
              </w:rPr>
            </w:pPr>
            <w:r w:rsidRPr="00606D84">
              <w:rPr>
                <w:rFonts w:asciiTheme="minorHAnsi" w:hAnsiTheme="minorHAnsi" w:cstheme="minorHAnsi"/>
                <w:sz w:val="18"/>
                <w:szCs w:val="18"/>
                <w:lang w:val="en-GB"/>
              </w:rPr>
              <w:t>Holliday, V.T (2004) Soils in arcaheological research. Oxford University Press.</w:t>
            </w:r>
          </w:p>
          <w:p w:rsidR="00D07E8F" w:rsidRPr="00606D84" w:rsidRDefault="004B3F1F" w:rsidP="004B3F1F">
            <w:pPr>
              <w:jc w:val="both"/>
              <w:rPr>
                <w:rFonts w:asciiTheme="minorHAnsi" w:hAnsiTheme="minorHAnsi" w:cs="Arial"/>
                <w:i/>
                <w:sz w:val="18"/>
                <w:szCs w:val="18"/>
                <w:lang w:val="en-GB"/>
              </w:rPr>
            </w:pPr>
            <w:r w:rsidRPr="00606D84">
              <w:rPr>
                <w:rFonts w:asciiTheme="minorHAnsi" w:hAnsiTheme="minorHAnsi" w:cstheme="minorHAnsi"/>
                <w:sz w:val="18"/>
                <w:szCs w:val="18"/>
                <w:lang w:val="en-GB"/>
              </w:rPr>
              <w:t>Hodges, H. (1976) Artifacts. An introduction to early materials and technology, 2nd ed. Duckworth, London</w:t>
            </w:r>
          </w:p>
          <w:p w:rsidR="00D07E8F" w:rsidRPr="00606D84" w:rsidRDefault="00D07E8F" w:rsidP="00E30CBA">
            <w:pPr>
              <w:jc w:val="both"/>
              <w:rPr>
                <w:rFonts w:asciiTheme="minorHAnsi" w:hAnsiTheme="minorHAnsi" w:cs="Arial"/>
                <w:i/>
                <w:sz w:val="18"/>
                <w:szCs w:val="18"/>
                <w:lang w:val="en-GB"/>
              </w:rPr>
            </w:pPr>
          </w:p>
          <w:p w:rsidR="00CC1EC5" w:rsidRPr="00606D84" w:rsidRDefault="00CC1EC5" w:rsidP="00E30CBA">
            <w:pPr>
              <w:jc w:val="both"/>
              <w:rPr>
                <w:rFonts w:asciiTheme="minorHAnsi" w:hAnsiTheme="minorHAnsi" w:cs="Arial"/>
                <w:i/>
                <w:sz w:val="18"/>
                <w:szCs w:val="18"/>
                <w:lang w:val="en-GB"/>
              </w:rPr>
            </w:pPr>
            <w:r w:rsidRPr="00606D84">
              <w:rPr>
                <w:rFonts w:asciiTheme="minorHAnsi" w:hAnsiTheme="minorHAnsi" w:cs="Arial"/>
                <w:i/>
                <w:sz w:val="18"/>
                <w:szCs w:val="18"/>
                <w:lang w:val="en-GB"/>
              </w:rPr>
              <w:t>- Related academic journals:</w:t>
            </w:r>
          </w:p>
          <w:p w:rsidR="00CC1EC5" w:rsidRPr="00606D84" w:rsidRDefault="00CC1EC5" w:rsidP="00E30CBA">
            <w:pPr>
              <w:jc w:val="both"/>
              <w:rPr>
                <w:rFonts w:asciiTheme="minorHAnsi" w:eastAsia="Calibri" w:hAnsiTheme="minorHAnsi" w:cs="Arial"/>
                <w:sz w:val="18"/>
                <w:szCs w:val="18"/>
                <w:lang w:val="en-GB"/>
              </w:rPr>
            </w:pPr>
          </w:p>
          <w:p w:rsidR="00CC1EC5" w:rsidRPr="00606D84" w:rsidRDefault="00CC1EC5" w:rsidP="00E30CBA">
            <w:pPr>
              <w:jc w:val="both"/>
              <w:rPr>
                <w:rFonts w:asciiTheme="minorHAnsi" w:hAnsiTheme="minorHAnsi" w:cs="Arial"/>
                <w:b/>
                <w:sz w:val="18"/>
                <w:szCs w:val="18"/>
                <w:lang w:val="en-GB"/>
              </w:rPr>
            </w:pPr>
          </w:p>
        </w:tc>
      </w:tr>
      <w:bookmarkEnd w:id="0"/>
    </w:tbl>
    <w:p w:rsidR="00B22020" w:rsidRPr="00606D84" w:rsidRDefault="00B22020">
      <w:pPr>
        <w:rPr>
          <w:rFonts w:asciiTheme="minorHAnsi" w:hAnsiTheme="minorHAnsi"/>
          <w:sz w:val="18"/>
          <w:szCs w:val="18"/>
        </w:rPr>
      </w:pPr>
    </w:p>
    <w:sectPr w:rsidR="00B22020" w:rsidRPr="00606D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15:restartNumberingAfterBreak="0">
    <w:nsid w:val="6FCD6502"/>
    <w:multiLevelType w:val="hybridMultilevel"/>
    <w:tmpl w:val="B9FC7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A7AFC"/>
    <w:rsid w:val="004B3F1F"/>
    <w:rsid w:val="00510791"/>
    <w:rsid w:val="00606D84"/>
    <w:rsid w:val="006A5903"/>
    <w:rsid w:val="008865E5"/>
    <w:rsid w:val="00A771EB"/>
    <w:rsid w:val="00B22020"/>
    <w:rsid w:val="00C36535"/>
    <w:rsid w:val="00CC1EC5"/>
    <w:rsid w:val="00D07E8F"/>
    <w:rsid w:val="00F1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6418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4</cp:revision>
  <dcterms:created xsi:type="dcterms:W3CDTF">2017-05-12T10:31:00Z</dcterms:created>
  <dcterms:modified xsi:type="dcterms:W3CDTF">2017-09-28T05:32:00Z</dcterms:modified>
</cp:coreProperties>
</file>