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libri" w:hAnsi="Calibri" w:cs="Arial"/>
          <w:sz w:val="20"/>
          <w:szCs w:val="20"/>
          <w:lang w:val="en-GB"/>
        </w:rPr>
      </w:pPr>
      <w:bookmarkStart w:id="0" w:name="_GoBack"/>
      <w:bookmarkEnd w:id="0"/>
      <w:r>
        <w:rPr>
          <w:rFonts w:cs="Arial" w:ascii="Calibri" w:hAnsi="Calibri"/>
          <w:b/>
          <w:sz w:val="20"/>
          <w:szCs w:val="20"/>
          <w:lang w:val="en-GB"/>
        </w:rPr>
        <w:t>COURSE OUTLINE</w:t>
      </w:r>
    </w:p>
    <w:p>
      <w:pPr>
        <w:pStyle w:val="Normal"/>
        <w:widowControl w:val="false"/>
        <w:numPr>
          <w:ilvl w:val="0"/>
          <w:numId w:val="1"/>
        </w:numPr>
        <w:autoSpaceDE w:val="false"/>
        <w:spacing w:lineRule="auto" w:line="276" w:before="120" w:after="200"/>
        <w:ind w:left="357" w:hanging="357"/>
        <w:rPr/>
      </w:pPr>
      <w:r>
        <w:rPr/>
        <w:t>GENERAL</w:t>
      </w:r>
    </w:p>
    <w:tbl>
      <w:tblPr>
        <w:tblW w:w="844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05"/>
        <w:gridCol w:w="1135"/>
        <w:gridCol w:w="1297"/>
        <w:gridCol w:w="1208"/>
        <w:gridCol w:w="351"/>
        <w:gridCol w:w="1250"/>
      </w:tblGrid>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SCHOOL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0"/>
                <w:szCs w:val="20"/>
              </w:rPr>
            </w:pPr>
            <w:r>
              <w:rPr>
                <w:rFonts w:cs="Calibri" w:ascii="Calibri" w:hAnsi="Calibri"/>
                <w:sz w:val="20"/>
                <w:szCs w:val="20"/>
              </w:rPr>
              <w:t>HUMANITIES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ACADEMIC UNIT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0"/>
                <w:szCs w:val="20"/>
                <w:lang w:val="en-GB"/>
              </w:rPr>
            </w:pPr>
            <w:r>
              <w:rPr>
                <w:rFonts w:cs="Calibri" w:ascii="Calibri" w:hAnsi="Calibri"/>
                <w:sz w:val="20"/>
                <w:szCs w:val="20"/>
                <w:lang w:val="en-GB"/>
              </w:rPr>
              <w:t>MEDITERRANEAN STUDIES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LEVEL OF STUDIES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0"/>
                <w:szCs w:val="20"/>
                <w:lang w:val="en-GB"/>
              </w:rPr>
            </w:pPr>
            <w:r>
              <w:rPr>
                <w:rFonts w:cs="Calibri" w:ascii="Calibri" w:hAnsi="Calibri"/>
                <w:sz w:val="20"/>
                <w:szCs w:val="20"/>
                <w:lang w:val="en-GB"/>
              </w:rPr>
              <w:t>UNDERGRADUATE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COURSE CODE</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Arial"/>
                <w:b/>
                <w:b/>
                <w:sz w:val="20"/>
                <w:szCs w:val="20"/>
                <w:lang w:val="el-GR"/>
              </w:rPr>
            </w:pPr>
            <w:r>
              <w:rPr>
                <w:rFonts w:cs="Arial" w:ascii="Calibri" w:hAnsi="Calibri"/>
                <w:b/>
                <w:sz w:val="20"/>
                <w:szCs w:val="20"/>
                <w:lang w:val="el-GR"/>
              </w:rPr>
              <w:t>ΑΥΕ-15</w:t>
            </w:r>
          </w:p>
        </w:tc>
        <w:tc>
          <w:tcPr>
            <w:tcW w:w="2505"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SEMESTER</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b/>
                <w:b/>
                <w:sz w:val="20"/>
                <w:szCs w:val="20"/>
                <w:lang w:val="el-GR"/>
              </w:rPr>
            </w:pPr>
            <w:r>
              <w:rPr>
                <w:rFonts w:cs="Arial" w:ascii="Calibri" w:hAnsi="Calibri"/>
                <w:b/>
                <w:sz w:val="20"/>
                <w:szCs w:val="20"/>
                <w:lang w:val="el-GR"/>
              </w:rPr>
              <w:t xml:space="preserve">7ΤΗ </w:t>
            </w:r>
          </w:p>
        </w:tc>
      </w:tr>
      <w:tr>
        <w:trPr>
          <w:trHeight w:val="375"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right"/>
              <w:rPr>
                <w:rFonts w:ascii="Calibri" w:hAnsi="Calibri" w:cs="Arial"/>
                <w:b/>
                <w:b/>
                <w:sz w:val="20"/>
                <w:szCs w:val="20"/>
                <w:lang w:val="en-GB"/>
              </w:rPr>
            </w:pPr>
            <w:r>
              <w:rPr>
                <w:rFonts w:cs="Arial" w:ascii="Calibri" w:hAnsi="Calibri"/>
                <w:b/>
                <w:sz w:val="20"/>
                <w:szCs w:val="20"/>
                <w:lang w:val="en-GB"/>
              </w:rPr>
              <w:t>COURSE TITLE</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Arial"/>
                <w:sz w:val="20"/>
                <w:szCs w:val="20"/>
                <w:lang w:val="en-GB"/>
              </w:rPr>
            </w:pPr>
            <w:r>
              <w:rPr>
                <w:rFonts w:cs="Arial" w:ascii="Calibri" w:hAnsi="Calibri"/>
                <w:sz w:val="20"/>
                <w:szCs w:val="20"/>
                <w:lang w:val="en-GB"/>
              </w:rPr>
              <w:t>Archaeology of Late Byzantine Period</w:t>
            </w:r>
          </w:p>
        </w:tc>
      </w:tr>
      <w:tr>
        <w:trPr>
          <w:trHeight w:val="196"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Arial"/>
                <w:b/>
                <w:b/>
                <w:sz w:val="20"/>
                <w:szCs w:val="20"/>
                <w:lang w:val="en-GB"/>
              </w:rPr>
            </w:pPr>
            <w:r>
              <w:rPr>
                <w:rFonts w:cs="Arial" w:ascii="Calibri" w:hAnsi="Calibri"/>
                <w:b/>
                <w:sz w:val="20"/>
                <w:szCs w:val="20"/>
                <w:lang w:val="en-GB"/>
              </w:rPr>
              <w:t xml:space="preserve">INDEPENDENT TEACHING ACTIVITIES </w:t>
              <w:br/>
            </w:r>
            <w:r>
              <w:rPr>
                <w:rFonts w:cs="Arial" w:ascii="Calibri" w:hAnsi="Calibri"/>
                <w:i/>
                <w:sz w:val="20"/>
                <w:szCs w:val="20"/>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Arial"/>
                <w:b/>
                <w:b/>
                <w:sz w:val="20"/>
                <w:szCs w:val="20"/>
                <w:lang w:val="en-GB"/>
              </w:rPr>
            </w:pPr>
            <w:r>
              <w:rPr>
                <w:rFonts w:cs="Arial" w:ascii="Calibri" w:hAnsi="Calibri"/>
                <w:b/>
                <w:sz w:val="20"/>
                <w:szCs w:val="20"/>
                <w:lang w:val="en-GB"/>
              </w:rPr>
              <w:t>WEEKLY TEACHING HOURS</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w:hAnsi="Calibri" w:cs="Arial"/>
                <w:b/>
                <w:b/>
                <w:sz w:val="20"/>
                <w:szCs w:val="20"/>
                <w:lang w:val="en-GB"/>
              </w:rPr>
            </w:pPr>
            <w:r>
              <w:rPr>
                <w:rFonts w:cs="Arial" w:ascii="Calibri" w:hAnsi="Calibri"/>
                <w:b/>
                <w:sz w:val="20"/>
                <w:szCs w:val="20"/>
                <w:lang w:val="en-GB"/>
              </w:rPr>
              <w:t>CREDITS</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Calibri" w:hAnsi="Calibri" w:cs="Arial"/>
                <w:sz w:val="20"/>
                <w:szCs w:val="20"/>
                <w:lang w:val="en-GB"/>
              </w:rPr>
            </w:pPr>
            <w:r>
              <w:rPr>
                <w:rFonts w:cs="Arial" w:ascii="Calibri" w:hAnsi="Calibri"/>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rPr>
                <w:rFonts w:ascii="Calibri" w:hAnsi="Calibri" w:cs="Arial"/>
                <w:i/>
                <w:i/>
                <w:sz w:val="20"/>
                <w:szCs w:val="20"/>
                <w:lang w:val="en-GB"/>
              </w:rPr>
            </w:pPr>
            <w:r>
              <w:rPr>
                <w:rFonts w:cs="Arial" w:ascii="Calibri" w:hAnsi="Calibri"/>
                <w:i/>
                <w:sz w:val="20"/>
                <w:szCs w:val="20"/>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i/>
                <w:i/>
                <w:sz w:val="20"/>
                <w:szCs w:val="20"/>
                <w:lang w:val="en-GB"/>
              </w:rPr>
            </w:pPr>
            <w:r>
              <w:rPr>
                <w:rFonts w:cs="Arial" w:ascii="Calibri" w:hAnsi="Calibri"/>
                <w:i/>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sz w:val="20"/>
                <w:szCs w:val="20"/>
                <w:lang w:val="en-GB"/>
              </w:rPr>
            </w:pPr>
            <w:r>
              <w:rPr>
                <w:rFonts w:cs="Arial" w:ascii="Calibri" w:hAnsi="Calibri"/>
                <w:sz w:val="20"/>
                <w:szCs w:val="20"/>
                <w:lang w:val="en-GB"/>
              </w:rPr>
            </w:r>
          </w:p>
        </w:tc>
      </w:tr>
      <w:tr>
        <w:trPr>
          <w:trHeight w:val="599"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w:hAnsi="Calibri"/>
                <w:b/>
                <w:sz w:val="20"/>
                <w:szCs w:val="20"/>
                <w:lang w:val="en-GB"/>
              </w:rPr>
              <w:t>COURSE TYPE</w:t>
            </w:r>
            <w:r>
              <w:rPr>
                <w:rFonts w:cs="Arial" w:ascii="Calibri" w:hAnsi="Calibri"/>
                <w:i/>
                <w:sz w:val="20"/>
                <w:szCs w:val="20"/>
                <w:lang w:val="en-GB"/>
              </w:rPr>
              <w:t xml:space="preserve"> </w:t>
            </w:r>
          </w:p>
          <w:p>
            <w:pPr>
              <w:pStyle w:val="Normal"/>
              <w:jc w:val="right"/>
              <w:rPr>
                <w:rFonts w:ascii="Calibri" w:hAnsi="Calibri" w:cs="Arial"/>
                <w:b/>
                <w:b/>
                <w:sz w:val="20"/>
                <w:szCs w:val="20"/>
                <w:lang w:val="en-GB"/>
              </w:rPr>
            </w:pPr>
            <w:r>
              <w:rPr>
                <w:rFonts w:cs="Arial" w:ascii="Calibri" w:hAnsi="Calibri"/>
                <w:i/>
                <w:sz w:val="20"/>
                <w:szCs w:val="20"/>
                <w:lang w:val="en-GB"/>
              </w:rPr>
              <w:t xml:space="preserve">general background, </w:t>
              <w:br/>
              <w:t>special background, specialised general knowledge, skills development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i/>
                <w:sz w:val="20"/>
                <w:szCs w:val="20"/>
                <w:lang w:val="en-GB"/>
              </w:rPr>
              <w:t>specialised general knowledge, skills development</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PREREQUISITE COURSES:</w:t>
            </w:r>
          </w:p>
          <w:p>
            <w:pPr>
              <w:pStyle w:val="Normal"/>
              <w:jc w:val="right"/>
              <w:rPr>
                <w:rFonts w:ascii="Calibri" w:hAnsi="Calibri" w:cs="Arial"/>
                <w:b/>
                <w:b/>
                <w:sz w:val="20"/>
                <w:szCs w:val="20"/>
                <w:lang w:val="en-GB"/>
              </w:rPr>
            </w:pPr>
            <w:r>
              <w:rPr>
                <w:rFonts w:cs="Arial" w:ascii="Calibri" w:hAnsi="Calibri"/>
                <w:b/>
                <w:sz w:val="20"/>
                <w:szCs w:val="20"/>
                <w:lang w:val="en-GB"/>
              </w:rPr>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LANGUAGE OF INSTRUCTION and EXAMINATIONS: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sz w:val="20"/>
                <w:szCs w:val="20"/>
                <w:lang w:val="en-GB"/>
              </w:rPr>
              <w:t>GREEK</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IS THE COURSE OFFERED TO ERASMUS STUDENTS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COURSE WEBSITE (URL)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w:hAnsi="Calibri" w:eastAsia="Calibri" w:cs="Calibri"/>
                <w:sz w:val="20"/>
                <w:szCs w:val="20"/>
                <w:lang w:val="en-GB"/>
              </w:rPr>
            </w:pPr>
            <w:r>
              <w:rPr>
                <w:rFonts w:eastAsia="Calibri" w:cs="Calibri" w:ascii="Calibri" w:hAnsi="Calibri"/>
                <w:sz w:val="20"/>
                <w:szCs w:val="20"/>
              </w:rPr>
              <w:t>http://dms.aegean.gr</w:t>
            </w:r>
          </w:p>
        </w:tc>
      </w:tr>
    </w:tbl>
    <w:p>
      <w:pPr>
        <w:pStyle w:val="Normal"/>
        <w:widowControl w:val="false"/>
        <w:numPr>
          <w:ilvl w:val="0"/>
          <w:numId w:val="1"/>
        </w:numPr>
        <w:autoSpaceDE w:val="false"/>
        <w:spacing w:lineRule="auto" w:line="276" w:before="120" w:after="200"/>
        <w:ind w:left="357" w:hanging="357"/>
        <w:rPr>
          <w:rFonts w:ascii="Calibri" w:hAnsi="Calibri" w:cs="Arial"/>
          <w:b/>
          <w:b/>
          <w:sz w:val="20"/>
          <w:szCs w:val="20"/>
          <w:lang w:val="en-GB"/>
        </w:rPr>
      </w:pPr>
      <w:r>
        <w:rPr>
          <w:rFonts w:cs="Arial" w:ascii="Calibri" w:hAnsi="Calibri"/>
          <w:b/>
          <w:sz w:val="20"/>
          <w:szCs w:val="20"/>
          <w:lang w:val="en-GB"/>
        </w:rPr>
        <w:t>LEARNING OUTCOMES</w:t>
      </w:r>
    </w:p>
    <w:tbl>
      <w:tblPr>
        <w:tblW w:w="848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3964"/>
        <w:gridCol w:w="4518"/>
      </w:tblGrid>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w:hAnsi="Calibri" w:cs="Arial"/>
                <w:i/>
                <w:i/>
                <w:sz w:val="20"/>
                <w:szCs w:val="20"/>
                <w:lang w:val="en-GB"/>
              </w:rPr>
            </w:pPr>
            <w:r>
              <w:rPr>
                <w:rFonts w:cs="Arial" w:ascii="Calibri" w:hAnsi="Calibri"/>
                <w:b/>
                <w:sz w:val="20"/>
                <w:szCs w:val="20"/>
                <w:lang w:val="en-GB"/>
              </w:rPr>
              <w:t>Learning outcomes</w:t>
            </w:r>
          </w:p>
        </w:tc>
      </w:tr>
      <w:tr>
        <w:trPr/>
        <w:tc>
          <w:tcPr>
            <w:tcW w:w="848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w:hAnsi="Calibri" w:cs="Arial"/>
                <w:i/>
                <w:i/>
                <w:sz w:val="20"/>
                <w:szCs w:val="20"/>
                <w:lang w:val="en-GB"/>
              </w:rPr>
            </w:pPr>
            <w:r>
              <w:rPr>
                <w:rFonts w:cs="Arial" w:ascii="Calibri" w:hAnsi="Calibri"/>
                <w:i/>
                <w:sz w:val="20"/>
                <w:szCs w:val="20"/>
                <w:lang w:val="en-GB"/>
              </w:rPr>
              <w:t>The course learning outcomes, specific knowledge, skills and competences of an appropriate level, which the students will acquire with the successful completion of the course are described.</w:t>
            </w:r>
          </w:p>
          <w:p>
            <w:pPr>
              <w:pStyle w:val="Normal"/>
              <w:autoSpaceDE w:val="false"/>
              <w:rPr>
                <w:rFonts w:ascii="Calibri" w:hAnsi="Calibri" w:cs="Arial"/>
                <w:i/>
                <w:i/>
                <w:sz w:val="20"/>
                <w:szCs w:val="20"/>
                <w:lang w:val="en-GB"/>
              </w:rPr>
            </w:pPr>
            <w:r>
              <w:rPr>
                <w:rFonts w:cs="Arial" w:ascii="Calibri" w:hAnsi="Calibri"/>
                <w:i/>
                <w:sz w:val="20"/>
                <w:szCs w:val="20"/>
                <w:lang w:val="en-GB"/>
              </w:rPr>
              <w:t xml:space="preserve">Consult Appendix A </w:t>
            </w:r>
          </w:p>
          <w:p>
            <w:pPr>
              <w:pStyle w:val="Normal"/>
              <w:widowControl w:val="false"/>
              <w:numPr>
                <w:ilvl w:val="0"/>
                <w:numId w:val="2"/>
              </w:numPr>
              <w:autoSpaceDE w:val="false"/>
              <w:spacing w:lineRule="auto" w:line="276" w:before="0" w:after="200"/>
              <w:ind w:left="313" w:hanging="219"/>
              <w:contextualSpacing/>
              <w:rPr>
                <w:rFonts w:ascii="Calibri" w:hAnsi="Calibri" w:cs="Arial"/>
                <w:i/>
                <w:i/>
                <w:sz w:val="20"/>
                <w:szCs w:val="20"/>
                <w:lang w:val="en-GB"/>
              </w:rPr>
            </w:pPr>
            <w:r>
              <w:rPr>
                <w:rFonts w:cs="Arial" w:ascii="Calibri" w:hAnsi="Calibri"/>
                <w:i/>
                <w:sz w:val="20"/>
                <w:szCs w:val="20"/>
                <w:lang w:val="en-GB"/>
              </w:rPr>
              <w:t>Description of the level of learning outcomes for each qualifications cycle, according to the Qualifications Framework of the European Higher Education Area</w:t>
            </w:r>
          </w:p>
          <w:p>
            <w:pPr>
              <w:pStyle w:val="Normal"/>
              <w:widowControl w:val="false"/>
              <w:numPr>
                <w:ilvl w:val="0"/>
                <w:numId w:val="2"/>
              </w:numPr>
              <w:autoSpaceDE w:val="false"/>
              <w:spacing w:lineRule="auto" w:line="276" w:before="0" w:after="200"/>
              <w:ind w:left="313" w:hanging="219"/>
              <w:contextualSpacing/>
              <w:rPr>
                <w:rFonts w:ascii="Calibri" w:hAnsi="Calibri" w:cs="Arial"/>
                <w:i/>
                <w:i/>
                <w:sz w:val="20"/>
                <w:szCs w:val="20"/>
                <w:lang w:val="en-GB"/>
              </w:rPr>
            </w:pPr>
            <w:r>
              <w:rPr>
                <w:rFonts w:cs="Arial" w:ascii="Calibri" w:hAnsi="Calibri"/>
                <w:i/>
                <w:sz w:val="20"/>
                <w:szCs w:val="20"/>
                <w:lang w:val="en-GB"/>
              </w:rPr>
              <w:t>Descriptors for Levels 6, 7 &amp; 8 of the European Qualifications Framework for Lifelong Learning and Appendix B</w:t>
            </w:r>
          </w:p>
          <w:p>
            <w:pPr>
              <w:pStyle w:val="Normal"/>
              <w:widowControl w:val="false"/>
              <w:numPr>
                <w:ilvl w:val="0"/>
                <w:numId w:val="2"/>
              </w:numPr>
              <w:autoSpaceDE w:val="false"/>
              <w:spacing w:lineRule="auto" w:line="276" w:before="0" w:after="200"/>
              <w:ind w:left="313" w:hanging="219"/>
              <w:contextualSpacing/>
              <w:rPr>
                <w:rFonts w:ascii="Calibri" w:hAnsi="Calibri" w:cs="Arial"/>
                <w:i/>
                <w:i/>
                <w:sz w:val="20"/>
                <w:szCs w:val="20"/>
                <w:lang w:val="en-GB"/>
              </w:rPr>
            </w:pPr>
            <w:r>
              <w:rPr>
                <w:rFonts w:cs="Arial" w:ascii="Calibri" w:hAnsi="Calibri"/>
                <w:i/>
                <w:sz w:val="20"/>
                <w:szCs w:val="20"/>
                <w:lang w:val="en-GB"/>
              </w:rPr>
              <w:t xml:space="preserve">Guidelines for writing Learning Outcomes </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Calibri"/>
                <w:sz w:val="20"/>
                <w:szCs w:val="20"/>
                <w:lang w:eastAsia="el-GR"/>
              </w:rPr>
            </w:pPr>
            <w:r>
              <w:rPr>
                <w:rFonts w:eastAsia="Calibri" w:cs="Calibri" w:ascii="Calibri" w:hAnsi="Calibri"/>
                <w:sz w:val="20"/>
                <w:szCs w:val="20"/>
                <w:lang w:eastAsia="el-GR"/>
              </w:rPr>
              <w:t>With the successful completion of the course students should be able</w:t>
            </w:r>
            <w:r>
              <w:rPr>
                <w:rFonts w:cs="Calibri" w:ascii="Calibri" w:hAnsi="Calibri"/>
                <w:sz w:val="20"/>
                <w:szCs w:val="20"/>
                <w:lang w:eastAsia="el-GR"/>
              </w:rPr>
              <w:t xml:space="preserve"> to</w:t>
            </w:r>
            <w:r>
              <w:rPr>
                <w:rFonts w:eastAsia="Calibri" w:cs="Calibri" w:ascii="Calibri" w:hAnsi="Calibri"/>
                <w:sz w:val="20"/>
                <w:szCs w:val="20"/>
                <w:lang w:eastAsia="el-GR"/>
              </w:rPr>
              <w:t>:</w:t>
            </w:r>
          </w:p>
          <w:p>
            <w:pPr>
              <w:pStyle w:val="Web"/>
              <w:jc w:val="both"/>
              <w:rPr>
                <w:rFonts w:ascii="Calibri" w:hAnsi="Calibri" w:cs="Calibri"/>
                <w:sz w:val="20"/>
                <w:szCs w:val="20"/>
                <w:lang w:val="en-US"/>
              </w:rPr>
            </w:pPr>
            <w:r>
              <w:rPr>
                <w:rFonts w:cs="Calibri" w:ascii="Calibri" w:hAnsi="Calibri"/>
                <w:sz w:val="20"/>
                <w:szCs w:val="20"/>
                <w:lang w:val="en-US"/>
              </w:rPr>
              <w:t>Define the architectural types which are continued from the Middle to the Late Byzantine Period and the types that appeared in the Palaiologan period. Furthermore to cite the basic features of monumental painting of the period under discussion.</w:t>
            </w:r>
          </w:p>
          <w:p>
            <w:pPr>
              <w:pStyle w:val="Web"/>
              <w:jc w:val="both"/>
              <w:rPr>
                <w:rFonts w:ascii="Calibri" w:hAnsi="Calibri" w:cs="Calibri"/>
                <w:sz w:val="20"/>
                <w:szCs w:val="20"/>
                <w:lang w:val="en-US"/>
              </w:rPr>
            </w:pPr>
            <w:r>
              <w:rPr>
                <w:rFonts w:cs="Calibri" w:ascii="Calibri" w:hAnsi="Calibri"/>
                <w:sz w:val="20"/>
                <w:szCs w:val="20"/>
                <w:lang w:val="en-US"/>
              </w:rPr>
              <w:t>-Discern the elements that diverse the architectural types as well as the morphological characteristics of the churches. Furthermore to discern the different artistic trends of the Late Byzantine monumental painting.</w:t>
            </w:r>
          </w:p>
          <w:p>
            <w:pPr>
              <w:pStyle w:val="Web"/>
              <w:jc w:val="both"/>
              <w:rPr>
                <w:rFonts w:ascii="Calibri" w:hAnsi="Calibri" w:cs="Calibri"/>
                <w:sz w:val="20"/>
                <w:szCs w:val="20"/>
                <w:lang w:val="en-US"/>
              </w:rPr>
            </w:pPr>
            <w:r>
              <w:rPr>
                <w:rFonts w:cs="Calibri" w:ascii="Calibri" w:hAnsi="Calibri"/>
                <w:sz w:val="20"/>
                <w:szCs w:val="20"/>
                <w:lang w:val="en-US"/>
              </w:rPr>
              <w:t>-Interpret the individual features in the forming of the space according to the architectural type, the influences from other artistic traditions and the patron’s notions. Also to interpret the iconographic program and the iconographic themes that appeared during this period, as well as to discern the different stylistic trends of the Palaiologan painting.</w:t>
            </w:r>
          </w:p>
          <w:p>
            <w:pPr>
              <w:pStyle w:val="Web"/>
              <w:jc w:val="both"/>
              <w:rPr>
                <w:rFonts w:ascii="Calibri" w:hAnsi="Calibri" w:cs="Calibri"/>
                <w:sz w:val="20"/>
                <w:szCs w:val="20"/>
                <w:lang w:val="en-US"/>
              </w:rPr>
            </w:pPr>
            <w:r>
              <w:rPr>
                <w:rFonts w:cs="Calibri" w:ascii="Calibri" w:hAnsi="Calibri"/>
                <w:sz w:val="20"/>
                <w:szCs w:val="20"/>
                <w:lang w:val="en-US"/>
              </w:rPr>
              <w:t xml:space="preserve">-Compose the features of the architecture, the morphology and of the painting so that to recognize the similarities and the differences in the compared monuments. Last, but not least to date the monuments and their decoration.  </w:t>
            </w:r>
          </w:p>
          <w:p>
            <w:pPr>
              <w:pStyle w:val="Web"/>
              <w:spacing w:before="280" w:after="0"/>
              <w:jc w:val="both"/>
              <w:rPr>
                <w:rFonts w:ascii="Calibri" w:hAnsi="Calibri" w:cs="Calibri"/>
                <w:sz w:val="20"/>
                <w:szCs w:val="20"/>
                <w:lang w:val="en-US"/>
              </w:rPr>
            </w:pPr>
            <w:r>
              <w:rPr>
                <w:rFonts w:cs="Calibri" w:ascii="Calibri" w:hAnsi="Calibri"/>
                <w:sz w:val="20"/>
                <w:szCs w:val="20"/>
                <w:lang w:val="en-US"/>
              </w:rPr>
            </w:r>
          </w:p>
        </w:tc>
      </w:tr>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w:hAnsi="Calibri" w:cs="Arial"/>
                <w:b/>
                <w:b/>
                <w:sz w:val="20"/>
                <w:szCs w:val="20"/>
                <w:lang w:val="en-GB"/>
              </w:rPr>
            </w:pPr>
            <w:r>
              <w:rPr>
                <w:rFonts w:cs="Arial" w:ascii="Calibri" w:hAnsi="Calibri"/>
                <w:b/>
                <w:sz w:val="20"/>
                <w:szCs w:val="20"/>
                <w:lang w:val="en-GB"/>
              </w:rPr>
              <w:t xml:space="preserve">General Competences </w:t>
            </w:r>
          </w:p>
        </w:tc>
      </w:tr>
      <w:tr>
        <w:trPr/>
        <w:tc>
          <w:tcPr>
            <w:tcW w:w="848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w:hAnsi="Calibri" w:cs="Arial"/>
                <w:i/>
                <w:i/>
                <w:sz w:val="20"/>
                <w:szCs w:val="20"/>
                <w:lang w:val="en-GB"/>
              </w:rPr>
            </w:pPr>
            <w:r>
              <w:rPr>
                <w:rFonts w:cs="Arial" w:ascii="Calibri" w:hAnsi="Calibri"/>
                <w:i/>
                <w:sz w:val="20"/>
                <w:szCs w:val="20"/>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Search for, analysis and synthesis of data and information, with the use of the necessary technology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Adapting to new situations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Decision-making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Working independently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Team work</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Working in an international environment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Working in an interdisciplinary environment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Production of new research ideas </w:t>
            </w:r>
          </w:p>
        </w:tc>
        <w:tc>
          <w:tcPr>
            <w:tcW w:w="4518"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Project planning and management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Respect for difference and multiculturalism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Respect for the natural environment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Showing social, professional and ethical responsibility and sensitivity to gender issues </w:t>
            </w:r>
          </w:p>
          <w:p>
            <w:pPr>
              <w:pStyle w:val="Normal"/>
              <w:widowControl w:val="false"/>
              <w:autoSpaceDE w:val="false"/>
              <w:rPr>
                <w:rFonts w:ascii="Calibri" w:hAnsi="Calibri" w:cs="Arial"/>
                <w:i/>
                <w:i/>
                <w:sz w:val="20"/>
                <w:szCs w:val="20"/>
                <w:lang w:val="en-GB"/>
              </w:rPr>
            </w:pPr>
            <w:r>
              <w:rPr>
                <w:rFonts w:cs="Arial" w:ascii="Calibri" w:hAnsi="Calibri"/>
                <w:i/>
                <w:sz w:val="20"/>
                <w:szCs w:val="20"/>
                <w:lang w:val="en-GB"/>
              </w:rPr>
              <w:t xml:space="preserve">Criticism and self-criticism </w:t>
            </w:r>
          </w:p>
          <w:p>
            <w:pPr>
              <w:pStyle w:val="Normal"/>
              <w:rPr>
                <w:rFonts w:ascii="Calibri" w:hAnsi="Calibri" w:cs="Arial"/>
                <w:i/>
                <w:i/>
                <w:sz w:val="20"/>
                <w:szCs w:val="20"/>
                <w:lang w:val="en-GB"/>
              </w:rPr>
            </w:pPr>
            <w:r>
              <w:rPr>
                <w:rFonts w:cs="Arial" w:ascii="Calibri" w:hAnsi="Calibri"/>
                <w:i/>
                <w:sz w:val="20"/>
                <w:szCs w:val="20"/>
                <w:lang w:val="en-GB"/>
              </w:rPr>
              <w:t>Production of free, creative and inductive thinking</w:t>
            </w:r>
          </w:p>
          <w:p>
            <w:pPr>
              <w:pStyle w:val="Normal"/>
              <w:rPr>
                <w:rFonts w:ascii="Calibri" w:hAnsi="Calibri" w:cs="Arial"/>
                <w:i/>
                <w:i/>
                <w:sz w:val="20"/>
                <w:szCs w:val="20"/>
                <w:lang w:val="en-GB"/>
              </w:rPr>
            </w:pPr>
            <w:r>
              <w:rPr>
                <w:rFonts w:cs="Arial" w:ascii="Calibri" w:hAnsi="Calibri"/>
                <w:i/>
                <w:sz w:val="20"/>
                <w:szCs w:val="20"/>
                <w:lang w:val="en-GB"/>
              </w:rPr>
              <w:t>……</w:t>
            </w:r>
          </w:p>
          <w:p>
            <w:pPr>
              <w:pStyle w:val="Normal"/>
              <w:rPr>
                <w:rFonts w:ascii="Calibri" w:hAnsi="Calibri" w:cs="Arial"/>
                <w:i/>
                <w:i/>
                <w:sz w:val="20"/>
                <w:szCs w:val="20"/>
                <w:lang w:val="en-GB"/>
              </w:rPr>
            </w:pPr>
            <w:r>
              <w:rPr>
                <w:rFonts w:cs="Arial" w:ascii="Calibri" w:hAnsi="Calibri"/>
                <w:i/>
                <w:sz w:val="20"/>
                <w:szCs w:val="20"/>
                <w:lang w:val="en-GB"/>
              </w:rPr>
              <w:t>Others…</w:t>
            </w:r>
          </w:p>
          <w:p>
            <w:pPr>
              <w:pStyle w:val="Normal"/>
              <w:rPr>
                <w:rFonts w:ascii="Calibri" w:hAnsi="Calibri" w:cs="Arial"/>
                <w:b/>
                <w:b/>
                <w:sz w:val="20"/>
                <w:szCs w:val="20"/>
                <w:lang w:val="en-GB"/>
              </w:rPr>
            </w:pPr>
            <w:r>
              <w:rPr>
                <w:rFonts w:cs="Arial" w:ascii="Calibri" w:hAnsi="Calibri"/>
                <w:i/>
                <w:sz w:val="20"/>
                <w:szCs w:val="20"/>
                <w:lang w:val="en-GB"/>
              </w:rPr>
              <w:t>……</w:t>
            </w:r>
            <w:r>
              <w:rPr>
                <w:rFonts w:cs="Arial" w:ascii="Calibri" w:hAnsi="Calibri"/>
                <w:i/>
                <w:sz w:val="20"/>
                <w:szCs w:val="20"/>
                <w:lang w:val="en-GB"/>
              </w:rPr>
              <w:t>.</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b/>
                <w:b/>
                <w:sz w:val="20"/>
                <w:szCs w:val="20"/>
                <w:lang w:val="el-GR"/>
              </w:rPr>
            </w:pPr>
            <w:r>
              <w:rPr>
                <w:rFonts w:cs="Arial" w:ascii="Calibri" w:hAnsi="Calibri"/>
                <w:b/>
                <w:sz w:val="20"/>
                <w:szCs w:val="20"/>
                <w:lang w:val="el-GR"/>
              </w:rPr>
            </w:r>
          </w:p>
          <w:p>
            <w:pPr>
              <w:pStyle w:val="Web"/>
              <w:numPr>
                <w:ilvl w:val="0"/>
                <w:numId w:val="3"/>
              </w:numPr>
              <w:spacing w:before="280" w:after="0"/>
              <w:jc w:val="both"/>
              <w:rPr>
                <w:rFonts w:ascii="Calibri" w:hAnsi="Calibri" w:cs="Calibri"/>
                <w:sz w:val="20"/>
                <w:szCs w:val="20"/>
                <w:lang w:val="en-US"/>
              </w:rPr>
            </w:pPr>
            <w:r>
              <w:rPr>
                <w:rFonts w:cs="Calibri" w:ascii="Calibri" w:hAnsi="Calibri"/>
                <w:sz w:val="20"/>
                <w:szCs w:val="20"/>
                <w:lang w:val="en-US"/>
              </w:rPr>
              <w:t xml:space="preserve">Architectural types continued from the Middle to the Late Byzantine Period and types that appeared in the Palaiologan period. </w:t>
            </w:r>
          </w:p>
          <w:p>
            <w:pPr>
              <w:pStyle w:val="Web"/>
              <w:numPr>
                <w:ilvl w:val="0"/>
                <w:numId w:val="3"/>
              </w:numPr>
              <w:spacing w:before="0" w:after="280"/>
              <w:jc w:val="both"/>
              <w:rPr>
                <w:rFonts w:ascii="Calibri" w:hAnsi="Calibri" w:cs="Calibri"/>
                <w:sz w:val="20"/>
                <w:szCs w:val="20"/>
                <w:lang w:val="en-US"/>
              </w:rPr>
            </w:pPr>
            <w:r>
              <w:rPr>
                <w:rFonts w:cs="Calibri" w:ascii="Calibri" w:hAnsi="Calibri"/>
                <w:sz w:val="20"/>
                <w:szCs w:val="20"/>
                <w:lang w:val="en-US"/>
              </w:rPr>
              <w:t>Basic features of monumental painting.</w:t>
            </w:r>
          </w:p>
          <w:p>
            <w:pPr>
              <w:pStyle w:val="Web"/>
              <w:numPr>
                <w:ilvl w:val="0"/>
                <w:numId w:val="3"/>
              </w:numPr>
              <w:spacing w:before="0" w:after="280"/>
              <w:jc w:val="both"/>
              <w:rPr>
                <w:rFonts w:ascii="Calibri" w:hAnsi="Calibri" w:cs="Calibri"/>
                <w:sz w:val="20"/>
                <w:szCs w:val="20"/>
                <w:lang w:val="en-US"/>
              </w:rPr>
            </w:pPr>
            <w:r>
              <w:rPr>
                <w:rFonts w:cs="Calibri" w:ascii="Calibri" w:hAnsi="Calibri"/>
                <w:sz w:val="20"/>
                <w:szCs w:val="20"/>
                <w:lang w:val="en-US"/>
              </w:rPr>
              <w:t xml:space="preserve">Elements of the architectural types and morphological characteristics of the churches. </w:t>
            </w:r>
          </w:p>
          <w:p>
            <w:pPr>
              <w:pStyle w:val="Web"/>
              <w:numPr>
                <w:ilvl w:val="0"/>
                <w:numId w:val="3"/>
              </w:numPr>
              <w:spacing w:before="0" w:after="280"/>
              <w:jc w:val="both"/>
              <w:rPr>
                <w:rFonts w:ascii="Calibri" w:hAnsi="Calibri" w:cs="Calibri"/>
                <w:sz w:val="20"/>
                <w:szCs w:val="20"/>
                <w:lang w:val="en-US"/>
              </w:rPr>
            </w:pPr>
            <w:r>
              <w:rPr>
                <w:rFonts w:cs="Calibri" w:ascii="Calibri" w:hAnsi="Calibri"/>
                <w:sz w:val="20"/>
                <w:szCs w:val="20"/>
                <w:lang w:val="en-US"/>
              </w:rPr>
              <w:t>Artistic trends of the Late Byzantine monumental painting.</w:t>
            </w:r>
          </w:p>
          <w:p>
            <w:pPr>
              <w:pStyle w:val="Web"/>
              <w:numPr>
                <w:ilvl w:val="0"/>
                <w:numId w:val="3"/>
              </w:numPr>
              <w:spacing w:before="0" w:after="280"/>
              <w:jc w:val="both"/>
              <w:rPr/>
            </w:pPr>
            <w:r>
              <w:rPr>
                <w:rFonts w:cs="Calibri" w:ascii="Calibri" w:hAnsi="Calibri"/>
                <w:sz w:val="20"/>
                <w:szCs w:val="20"/>
                <w:lang w:val="en-US"/>
              </w:rPr>
              <w:t xml:space="preserve">Spatial forms according to the architectural type, the influences from other artistic traditions and the patron’s notions. </w:t>
            </w:r>
          </w:p>
          <w:p>
            <w:pPr>
              <w:pStyle w:val="Web"/>
              <w:numPr>
                <w:ilvl w:val="0"/>
                <w:numId w:val="3"/>
              </w:numPr>
              <w:spacing w:before="0" w:after="280"/>
              <w:jc w:val="both"/>
              <w:rPr>
                <w:rFonts w:ascii="Calibri" w:hAnsi="Calibri" w:cs="Calibri"/>
                <w:sz w:val="20"/>
                <w:szCs w:val="20"/>
                <w:lang w:val="en-US"/>
              </w:rPr>
            </w:pPr>
            <w:r>
              <w:rPr>
                <w:rFonts w:cs="Calibri" w:ascii="Calibri" w:hAnsi="Calibri"/>
                <w:sz w:val="20"/>
                <w:szCs w:val="20"/>
                <w:lang w:val="en-US"/>
              </w:rPr>
              <w:t>Iconographic programs and the iconographic themes.</w:t>
            </w:r>
          </w:p>
          <w:p>
            <w:pPr>
              <w:pStyle w:val="Normal"/>
              <w:widowControl w:val="false"/>
              <w:autoSpaceDE w:val="false"/>
              <w:rPr>
                <w:rFonts w:ascii="Calibri" w:hAnsi="Calibri" w:eastAsia="Calibri" w:cs="Calibri"/>
                <w:sz w:val="20"/>
                <w:szCs w:val="20"/>
                <w:lang w:val="en-US"/>
              </w:rPr>
            </w:pPr>
            <w:r>
              <w:rPr>
                <w:rFonts w:eastAsia="Calibri" w:cs="Calibri" w:ascii="Calibri" w:hAnsi="Calibri"/>
                <w:sz w:val="20"/>
                <w:szCs w:val="20"/>
                <w:lang w:val="en-US"/>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spacing w:before="0" w:after="60"/>
              <w:rPr>
                <w:rFonts w:ascii="Calibri" w:hAnsi="Calibri" w:eastAsia="Calibri" w:cs="Arial"/>
                <w:i/>
                <w:i/>
                <w:sz w:val="20"/>
                <w:szCs w:val="20"/>
                <w:lang w:val="en-GB"/>
              </w:rPr>
            </w:pPr>
            <w:r>
              <w:rPr>
                <w:rFonts w:eastAsia="Calibri" w:cs="Arial" w:ascii="Calibri" w:hAnsi="Calibri"/>
                <w:i/>
                <w:sz w:val="20"/>
                <w:szCs w:val="20"/>
                <w:lang w:val="en-GB"/>
              </w:rPr>
            </w:r>
          </w:p>
        </w:tc>
      </w:tr>
    </w:tbl>
    <w:p>
      <w:pPr>
        <w:pStyle w:val="Normal"/>
        <w:widowControl w:val="false"/>
        <w:numPr>
          <w:ilvl w:val="0"/>
          <w:numId w:val="1"/>
        </w:numPr>
        <w:autoSpaceDE w:val="false"/>
        <w:spacing w:lineRule="auto" w:line="276" w:before="120" w:after="200"/>
        <w:ind w:left="357" w:hanging="357"/>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b/>
                <w:b/>
                <w:sz w:val="20"/>
                <w:szCs w:val="20"/>
              </w:rPr>
            </w:pPr>
            <w:r>
              <w:rPr>
                <w:rFonts w:cs="Calibri" w:ascii="Calibri" w:hAnsi="Calibri"/>
                <w:b/>
                <w:sz w:val="20"/>
                <w:szCs w:val="20"/>
              </w:rPr>
            </w:r>
          </w:p>
          <w:p>
            <w:pPr>
              <w:pStyle w:val="Normal"/>
              <w:shd w:fill="FFFFFF" w:val="clear"/>
              <w:jc w:val="both"/>
              <w:rPr/>
            </w:pPr>
            <w:r>
              <w:rPr>
                <w:rFonts w:cs="Calibri" w:ascii="Calibri" w:hAnsi="Calibri"/>
                <w:bCs/>
                <w:sz w:val="20"/>
                <w:szCs w:val="20"/>
                <w:lang w:eastAsia="el-GR"/>
              </w:rPr>
              <w:t>Krautheimer R.</w:t>
            </w:r>
            <w:r>
              <w:rPr>
                <w:rFonts w:cs="Calibri" w:ascii="Calibri" w:hAnsi="Calibri"/>
                <w:sz w:val="20"/>
                <w:szCs w:val="20"/>
                <w:lang w:eastAsia="el-GR"/>
              </w:rPr>
              <w:t>, </w:t>
            </w:r>
            <w:r>
              <w:rPr>
                <w:rFonts w:cs="Calibri" w:ascii="Calibri" w:hAnsi="Calibri"/>
                <w:i/>
                <w:iCs/>
                <w:sz w:val="20"/>
                <w:szCs w:val="20"/>
                <w:lang w:eastAsia="el-GR"/>
              </w:rPr>
              <w:t>Early Christian and Byzantine Architecture</w:t>
            </w:r>
            <w:r>
              <w:rPr>
                <w:rFonts w:cs="Calibri" w:ascii="Calibri" w:hAnsi="Calibri"/>
                <w:bCs/>
                <w:i/>
                <w:iCs/>
                <w:sz w:val="20"/>
                <w:szCs w:val="20"/>
                <w:lang w:eastAsia="el-GR"/>
              </w:rPr>
              <w:t>,</w:t>
            </w:r>
            <w:r>
              <w:rPr>
                <w:rFonts w:cs="Calibri" w:ascii="Calibri" w:hAnsi="Calibri"/>
                <w:i/>
                <w:iCs/>
                <w:sz w:val="20"/>
                <w:szCs w:val="20"/>
                <w:lang w:eastAsia="el-GR"/>
              </w:rPr>
              <w:t> </w:t>
            </w:r>
            <w:r>
              <w:rPr>
                <w:rFonts w:cs="Calibri" w:ascii="Calibri" w:hAnsi="Calibri"/>
                <w:sz w:val="20"/>
                <w:szCs w:val="20"/>
                <w:lang w:eastAsia="el-GR"/>
              </w:rPr>
              <w:t>Harmondsworth (=</w:t>
            </w:r>
            <w:r>
              <w:rPr>
                <w:rFonts w:cs="Calibri" w:ascii="Calibri" w:hAnsi="Calibri"/>
                <w:i/>
                <w:iCs/>
                <w:sz w:val="20"/>
                <w:szCs w:val="20"/>
                <w:lang w:val="el-GR" w:eastAsia="el-GR"/>
              </w:rPr>
              <w:t>Παλαιοχριστιανική</w:t>
            </w:r>
            <w:r>
              <w:rPr>
                <w:rFonts w:cs="Calibri" w:ascii="Calibri" w:hAnsi="Calibri"/>
                <w:i/>
                <w:iCs/>
                <w:sz w:val="20"/>
                <w:szCs w:val="20"/>
                <w:lang w:eastAsia="el-GR"/>
              </w:rPr>
              <w:t xml:space="preserve"> </w:t>
            </w:r>
            <w:r>
              <w:rPr>
                <w:rFonts w:cs="Calibri" w:ascii="Calibri" w:hAnsi="Calibri"/>
                <w:i/>
                <w:iCs/>
                <w:sz w:val="20"/>
                <w:szCs w:val="20"/>
                <w:lang w:val="el-GR" w:eastAsia="el-GR"/>
              </w:rPr>
              <w:t>και</w:t>
            </w:r>
            <w:r>
              <w:rPr>
                <w:rFonts w:cs="Calibri" w:ascii="Calibri" w:hAnsi="Calibri"/>
                <w:i/>
                <w:iCs/>
                <w:sz w:val="20"/>
                <w:szCs w:val="20"/>
                <w:lang w:eastAsia="el-GR"/>
              </w:rPr>
              <w:t xml:space="preserve"> </w:t>
            </w:r>
            <w:r>
              <w:rPr>
                <w:rFonts w:cs="Calibri" w:ascii="Calibri" w:hAnsi="Calibri"/>
                <w:i/>
                <w:iCs/>
                <w:sz w:val="20"/>
                <w:szCs w:val="20"/>
                <w:lang w:val="el-GR" w:eastAsia="el-GR"/>
              </w:rPr>
              <w:t>Βυζαντινή</w:t>
            </w:r>
            <w:r>
              <w:rPr>
                <w:rFonts w:cs="Calibri" w:ascii="Calibri" w:hAnsi="Calibri"/>
                <w:i/>
                <w:iCs/>
                <w:sz w:val="20"/>
                <w:szCs w:val="20"/>
                <w:lang w:eastAsia="el-GR"/>
              </w:rPr>
              <w:t xml:space="preserve"> </w:t>
            </w:r>
            <w:r>
              <w:rPr>
                <w:rFonts w:cs="Calibri" w:ascii="Calibri" w:hAnsi="Calibri"/>
                <w:i/>
                <w:iCs/>
                <w:sz w:val="20"/>
                <w:szCs w:val="20"/>
                <w:lang w:val="el-GR" w:eastAsia="el-GR"/>
              </w:rPr>
              <w:t>Αρχιτεκτονική</w:t>
            </w:r>
            <w:r>
              <w:rPr>
                <w:rFonts w:cs="Calibri" w:ascii="Calibri" w:hAnsi="Calibri"/>
                <w:sz w:val="20"/>
                <w:szCs w:val="20"/>
                <w:lang w:eastAsia="el-GR"/>
              </w:rPr>
              <w:t xml:space="preserve">, </w:t>
            </w:r>
            <w:r>
              <w:rPr>
                <w:rFonts w:cs="Calibri" w:ascii="Calibri" w:hAnsi="Calibri"/>
                <w:sz w:val="20"/>
                <w:szCs w:val="20"/>
                <w:lang w:val="el-GR" w:eastAsia="el-GR"/>
              </w:rPr>
              <w:t>Αθήνα</w:t>
            </w:r>
            <w:r>
              <w:rPr>
                <w:rFonts w:cs="Calibri" w:ascii="Calibri" w:hAnsi="Calibri"/>
                <w:sz w:val="20"/>
                <w:szCs w:val="20"/>
                <w:lang w:eastAsia="el-GR"/>
              </w:rPr>
              <w:t xml:space="preserve"> 1998.</w:t>
            </w:r>
          </w:p>
          <w:p>
            <w:pPr>
              <w:pStyle w:val="Normal"/>
              <w:shd w:fill="FFFFFF" w:val="clear"/>
              <w:jc w:val="both"/>
              <w:rPr/>
            </w:pPr>
            <w:r>
              <w:rPr>
                <w:rFonts w:cs="Calibri" w:ascii="Calibri" w:hAnsi="Calibri"/>
                <w:bCs/>
                <w:sz w:val="20"/>
                <w:szCs w:val="20"/>
                <w:lang w:val="el-GR" w:eastAsia="el-GR"/>
              </w:rPr>
              <w:t>Καλοπίση–Βέρτη Σ.</w:t>
            </w:r>
            <w:r>
              <w:rPr>
                <w:rFonts w:cs="Calibri" w:ascii="Calibri" w:hAnsi="Calibri"/>
                <w:sz w:val="20"/>
                <w:szCs w:val="20"/>
                <w:lang w:val="el-GR" w:eastAsia="el-GR"/>
              </w:rPr>
              <w:t>, «Τάσεις της μνημειακής ζωγραφικής περί το 1300 στον ελλαδικό και νησιώτικο χώρο (εκτός από τη Μακεδονία)»,</w:t>
            </w:r>
            <w:r>
              <w:rPr>
                <w:rFonts w:cs="Calibri" w:ascii="Calibri" w:hAnsi="Calibri"/>
                <w:sz w:val="20"/>
                <w:szCs w:val="20"/>
                <w:lang w:eastAsia="el-GR"/>
              </w:rPr>
              <w:t> </w:t>
            </w:r>
            <w:r>
              <w:rPr>
                <w:rFonts w:cs="Calibri" w:ascii="Calibri" w:hAnsi="Calibri"/>
                <w:i/>
                <w:iCs/>
                <w:sz w:val="20"/>
                <w:szCs w:val="20"/>
                <w:lang w:val="el-GR" w:eastAsia="el-GR"/>
              </w:rPr>
              <w:t>Ο Μανουήλ Πανσέληνος και η εποχή του</w:t>
            </w:r>
            <w:r>
              <w:rPr>
                <w:rFonts w:cs="Calibri" w:ascii="Calibri" w:hAnsi="Calibri"/>
                <w:sz w:val="20"/>
                <w:szCs w:val="20"/>
                <w:lang w:val="el-GR" w:eastAsia="el-GR"/>
              </w:rPr>
              <w:t>, Αθήνα 1999, 63-90, εικ.1-29, πίν. Α-ΙΑ΄.</w:t>
            </w:r>
          </w:p>
          <w:p>
            <w:pPr>
              <w:pStyle w:val="Normal"/>
              <w:shd w:fill="FFFFFF" w:val="clear"/>
              <w:jc w:val="both"/>
              <w:rPr/>
            </w:pPr>
            <w:r>
              <w:rPr>
                <w:rFonts w:cs="Calibri" w:ascii="Calibri" w:hAnsi="Calibri"/>
                <w:bCs/>
                <w:sz w:val="20"/>
                <w:szCs w:val="20"/>
                <w:lang w:val="el-GR" w:eastAsia="el-GR"/>
              </w:rPr>
              <w:t>Τσιγαρίδας Ε.</w:t>
            </w:r>
            <w:r>
              <w:rPr>
                <w:rFonts w:cs="Calibri" w:ascii="Calibri" w:hAnsi="Calibri"/>
                <w:sz w:val="20"/>
                <w:szCs w:val="20"/>
                <w:lang w:val="el-GR" w:eastAsia="el-GR"/>
              </w:rPr>
              <w:t>,</w:t>
            </w:r>
            <w:r>
              <w:rPr>
                <w:rFonts w:cs="Calibri" w:ascii="Calibri" w:hAnsi="Calibri"/>
                <w:sz w:val="20"/>
                <w:szCs w:val="20"/>
                <w:lang w:eastAsia="el-GR"/>
              </w:rPr>
              <w:t> </w:t>
            </w:r>
            <w:r>
              <w:rPr>
                <w:rFonts w:cs="Calibri" w:ascii="Calibri" w:hAnsi="Calibri"/>
                <w:i/>
                <w:iCs/>
                <w:sz w:val="20"/>
                <w:szCs w:val="20"/>
                <w:lang w:val="el-GR" w:eastAsia="el-GR"/>
              </w:rPr>
              <w:t>Οι τοιχογραφίες της περιόδου των Παλαιολόγων σε ναούς της Μακεδονίας,</w:t>
            </w:r>
            <w:r>
              <w:rPr>
                <w:rFonts w:cs="Calibri" w:ascii="Calibri" w:hAnsi="Calibri"/>
                <w:sz w:val="20"/>
                <w:szCs w:val="20"/>
                <w:lang w:eastAsia="el-GR"/>
              </w:rPr>
              <w:t> </w:t>
            </w:r>
            <w:r>
              <w:rPr>
                <w:rFonts w:cs="Calibri" w:ascii="Calibri" w:hAnsi="Calibri"/>
                <w:sz w:val="20"/>
                <w:szCs w:val="20"/>
                <w:lang w:val="el-GR" w:eastAsia="el-GR"/>
              </w:rPr>
              <w:t>Θεσσαλονίκη 1999.</w:t>
            </w:r>
          </w:p>
          <w:p>
            <w:pPr>
              <w:pStyle w:val="Normal"/>
              <w:shd w:fill="FFFFFF" w:val="clear"/>
              <w:jc w:val="both"/>
              <w:rPr/>
            </w:pPr>
            <w:r>
              <w:rPr>
                <w:rFonts w:cs="Calibri" w:ascii="Calibri" w:hAnsi="Calibri"/>
                <w:bCs/>
                <w:sz w:val="20"/>
                <w:szCs w:val="20"/>
                <w:lang w:val="el-GR" w:eastAsia="el-GR"/>
              </w:rPr>
              <w:t xml:space="preserve">Χατζηδάκη </w:t>
            </w:r>
            <w:r>
              <w:rPr>
                <w:rFonts w:cs="Calibri" w:ascii="Calibri" w:hAnsi="Calibri"/>
                <w:bCs/>
                <w:sz w:val="20"/>
                <w:szCs w:val="20"/>
                <w:lang w:eastAsia="el-GR"/>
              </w:rPr>
              <w:t>N</w:t>
            </w:r>
            <w:r>
              <w:rPr>
                <w:rFonts w:cs="Calibri" w:ascii="Calibri" w:hAnsi="Calibri"/>
                <w:bCs/>
                <w:sz w:val="20"/>
                <w:szCs w:val="20"/>
                <w:lang w:val="el-GR" w:eastAsia="el-GR"/>
              </w:rPr>
              <w:t>.</w:t>
            </w:r>
            <w:r>
              <w:rPr>
                <w:rFonts w:cs="Calibri" w:ascii="Calibri" w:hAnsi="Calibri"/>
                <w:sz w:val="20"/>
                <w:szCs w:val="20"/>
                <w:lang w:val="el-GR" w:eastAsia="el-GR"/>
              </w:rPr>
              <w:t>,</w:t>
            </w:r>
            <w:r>
              <w:rPr>
                <w:rFonts w:cs="Calibri" w:ascii="Calibri" w:hAnsi="Calibri"/>
                <w:sz w:val="20"/>
                <w:szCs w:val="20"/>
                <w:lang w:eastAsia="el-GR"/>
              </w:rPr>
              <w:t> </w:t>
            </w:r>
            <w:r>
              <w:rPr>
                <w:rFonts w:cs="Calibri" w:ascii="Calibri" w:hAnsi="Calibri"/>
                <w:i/>
                <w:iCs/>
                <w:sz w:val="20"/>
                <w:szCs w:val="20"/>
                <w:lang w:val="el-GR" w:eastAsia="el-GR"/>
              </w:rPr>
              <w:t>Βυζαντινά ψηφιδωτά</w:t>
            </w:r>
            <w:r>
              <w:rPr>
                <w:rFonts w:cs="Calibri" w:ascii="Calibri" w:hAnsi="Calibri"/>
                <w:sz w:val="20"/>
                <w:szCs w:val="20"/>
                <w:lang w:val="el-GR" w:eastAsia="el-GR"/>
              </w:rPr>
              <w:t>, Αθήνα 1994.</w:t>
            </w:r>
          </w:p>
          <w:p>
            <w:pPr>
              <w:pStyle w:val="Normal"/>
              <w:shd w:fill="FFFFFF" w:val="clear"/>
              <w:jc w:val="both"/>
              <w:rPr/>
            </w:pPr>
            <w:r>
              <w:rPr>
                <w:rFonts w:cs="Calibri" w:ascii="Calibri" w:hAnsi="Calibri"/>
                <w:bCs/>
                <w:i/>
                <w:iCs/>
                <w:sz w:val="20"/>
                <w:szCs w:val="20"/>
                <w:lang w:val="el-GR" w:eastAsia="el-GR"/>
              </w:rPr>
              <w:t>ΙΕΕ</w:t>
            </w:r>
            <w:r>
              <w:rPr>
                <w:rFonts w:cs="Calibri" w:ascii="Calibri" w:hAnsi="Calibri"/>
                <w:sz w:val="20"/>
                <w:szCs w:val="20"/>
                <w:lang w:val="el-GR" w:eastAsia="el-GR"/>
              </w:rPr>
              <w:t xml:space="preserve">, τόμ. Η΄, σελ. 275-279, 289-299, και τόμ. </w:t>
            </w:r>
            <w:r>
              <w:rPr>
                <w:rFonts w:cs="Calibri" w:ascii="Calibri" w:hAnsi="Calibri"/>
                <w:sz w:val="20"/>
                <w:szCs w:val="20"/>
                <w:lang w:eastAsia="el-GR"/>
              </w:rPr>
              <w:t>Θ΄, σελ. 394-400, 423-428, (Μ.Χατζηδάκης).</w:t>
            </w:r>
          </w:p>
          <w:p>
            <w:pPr>
              <w:pStyle w:val="Normal"/>
              <w:shd w:fill="FFFFFF" w:val="clear"/>
              <w:jc w:val="both"/>
              <w:rPr/>
            </w:pPr>
            <w:r>
              <w:rPr>
                <w:rFonts w:cs="Calibri" w:ascii="Calibri" w:hAnsi="Calibri"/>
                <w:bCs/>
                <w:sz w:val="20"/>
                <w:szCs w:val="20"/>
                <w:lang w:eastAsia="el-GR"/>
              </w:rPr>
              <w:t>Mango C.</w:t>
            </w:r>
            <w:r>
              <w:rPr>
                <w:rFonts w:cs="Calibri" w:ascii="Calibri" w:hAnsi="Calibri"/>
                <w:sz w:val="20"/>
                <w:szCs w:val="20"/>
                <w:lang w:eastAsia="el-GR"/>
              </w:rPr>
              <w:t>, </w:t>
            </w:r>
            <w:r>
              <w:rPr>
                <w:rFonts w:cs="Calibri" w:ascii="Calibri" w:hAnsi="Calibri"/>
                <w:i/>
                <w:iCs/>
                <w:sz w:val="20"/>
                <w:szCs w:val="20"/>
                <w:lang w:eastAsia="el-GR"/>
              </w:rPr>
              <w:t>Byzantine Architecture</w:t>
            </w:r>
            <w:r>
              <w:rPr>
                <w:rFonts w:cs="Calibri" w:ascii="Calibri" w:hAnsi="Calibri"/>
                <w:sz w:val="20"/>
                <w:szCs w:val="20"/>
                <w:lang w:eastAsia="el-GR"/>
              </w:rPr>
              <w:t>, New York 1976.</w:t>
            </w:r>
          </w:p>
          <w:p>
            <w:pPr>
              <w:pStyle w:val="Normal"/>
              <w:shd w:fill="FFFFFF" w:val="clear"/>
              <w:jc w:val="both"/>
              <w:rPr/>
            </w:pPr>
            <w:r>
              <w:rPr>
                <w:rFonts w:cs="Calibri" w:ascii="Calibri" w:hAnsi="Calibri"/>
                <w:bCs/>
                <w:sz w:val="20"/>
                <w:szCs w:val="20"/>
                <w:lang w:val="el-GR" w:eastAsia="el-GR"/>
              </w:rPr>
              <w:t xml:space="preserve">Αχειμάστου-Ποταμιάνου </w:t>
            </w:r>
            <w:r>
              <w:rPr>
                <w:rFonts w:cs="Calibri" w:ascii="Calibri" w:hAnsi="Calibri"/>
                <w:bCs/>
                <w:sz w:val="20"/>
                <w:szCs w:val="20"/>
                <w:lang w:eastAsia="el-GR"/>
              </w:rPr>
              <w:t>M</w:t>
            </w:r>
            <w:r>
              <w:rPr>
                <w:rFonts w:cs="Calibri" w:ascii="Calibri" w:hAnsi="Calibri"/>
                <w:bCs/>
                <w:sz w:val="20"/>
                <w:szCs w:val="20"/>
                <w:lang w:val="el-GR" w:eastAsia="el-GR"/>
              </w:rPr>
              <w:t>.</w:t>
            </w:r>
            <w:r>
              <w:rPr>
                <w:rFonts w:cs="Calibri" w:ascii="Calibri" w:hAnsi="Calibri"/>
                <w:sz w:val="20"/>
                <w:szCs w:val="20"/>
                <w:lang w:val="el-GR" w:eastAsia="el-GR"/>
              </w:rPr>
              <w:t>,</w:t>
            </w:r>
            <w:r>
              <w:rPr>
                <w:rFonts w:cs="Calibri" w:ascii="Calibri" w:hAnsi="Calibri"/>
                <w:i/>
                <w:iCs/>
                <w:sz w:val="20"/>
                <w:szCs w:val="20"/>
                <w:lang w:eastAsia="el-GR"/>
              </w:rPr>
              <w:t> </w:t>
            </w:r>
            <w:r>
              <w:rPr>
                <w:rFonts w:cs="Calibri" w:ascii="Calibri" w:hAnsi="Calibri"/>
                <w:i/>
                <w:iCs/>
                <w:sz w:val="20"/>
                <w:szCs w:val="20"/>
                <w:lang w:val="el-GR" w:eastAsia="el-GR"/>
              </w:rPr>
              <w:t>Βυζαντινές τοιχογραφίες</w:t>
            </w:r>
            <w:r>
              <w:rPr>
                <w:rFonts w:cs="Calibri" w:ascii="Calibri" w:hAnsi="Calibri"/>
                <w:sz w:val="20"/>
                <w:szCs w:val="20"/>
                <w:lang w:val="el-GR" w:eastAsia="el-GR"/>
              </w:rPr>
              <w:t>, Αθήνα</w:t>
            </w:r>
            <w:r>
              <w:rPr>
                <w:rFonts w:cs="Calibri" w:ascii="Calibri" w:hAnsi="Calibri"/>
                <w:sz w:val="20"/>
                <w:szCs w:val="20"/>
                <w:lang w:eastAsia="el-GR"/>
              </w:rPr>
              <w:t> </w:t>
            </w:r>
            <w:r>
              <w:rPr>
                <w:rFonts w:cs="Calibri" w:ascii="Calibri" w:hAnsi="Calibri"/>
                <w:sz w:val="20"/>
                <w:szCs w:val="20"/>
                <w:lang w:val="el-GR" w:eastAsia="el-GR"/>
              </w:rPr>
              <w:t xml:space="preserve"> 1994.</w:t>
            </w:r>
          </w:p>
          <w:p>
            <w:pPr>
              <w:pStyle w:val="Normal"/>
              <w:shd w:fill="FFFFFF" w:val="clear"/>
              <w:jc w:val="both"/>
              <w:rPr/>
            </w:pPr>
            <w:r>
              <w:rPr>
                <w:rFonts w:cs="Calibri" w:ascii="Calibri" w:hAnsi="Calibri"/>
                <w:bCs/>
                <w:sz w:val="20"/>
                <w:szCs w:val="20"/>
                <w:lang w:eastAsia="el-GR"/>
              </w:rPr>
              <w:t>M</w:t>
            </w:r>
            <w:r>
              <w:rPr>
                <w:rFonts w:cs="Calibri" w:ascii="Calibri" w:hAnsi="Calibri"/>
                <w:bCs/>
                <w:sz w:val="20"/>
                <w:szCs w:val="20"/>
                <w:lang w:val="el-GR" w:eastAsia="el-GR"/>
              </w:rPr>
              <w:t xml:space="preserve">πούρας </w:t>
            </w:r>
            <w:r>
              <w:rPr>
                <w:rFonts w:cs="Calibri" w:ascii="Calibri" w:hAnsi="Calibri"/>
                <w:bCs/>
                <w:sz w:val="20"/>
                <w:szCs w:val="20"/>
                <w:lang w:eastAsia="el-GR"/>
              </w:rPr>
              <w:t>X</w:t>
            </w:r>
            <w:r>
              <w:rPr>
                <w:rFonts w:cs="Calibri" w:ascii="Calibri" w:hAnsi="Calibri"/>
                <w:bCs/>
                <w:sz w:val="20"/>
                <w:szCs w:val="20"/>
                <w:lang w:val="el-GR" w:eastAsia="el-GR"/>
              </w:rPr>
              <w:t>.</w:t>
            </w:r>
            <w:r>
              <w:rPr>
                <w:rFonts w:cs="Calibri" w:ascii="Calibri" w:hAnsi="Calibri"/>
                <w:sz w:val="20"/>
                <w:szCs w:val="20"/>
                <w:lang w:val="el-GR" w:eastAsia="el-GR"/>
              </w:rPr>
              <w:t>,</w:t>
            </w:r>
            <w:r>
              <w:rPr>
                <w:rFonts w:cs="Calibri" w:ascii="Calibri" w:hAnsi="Calibri"/>
                <w:sz w:val="20"/>
                <w:szCs w:val="20"/>
                <w:lang w:eastAsia="el-GR"/>
              </w:rPr>
              <w:t> </w:t>
            </w:r>
            <w:r>
              <w:rPr>
                <w:rFonts w:cs="Calibri" w:ascii="Calibri" w:hAnsi="Calibri"/>
                <w:i/>
                <w:iCs/>
                <w:sz w:val="20"/>
                <w:szCs w:val="20"/>
                <w:lang w:eastAsia="el-GR"/>
              </w:rPr>
              <w:t>M</w:t>
            </w:r>
            <w:r>
              <w:rPr>
                <w:rFonts w:cs="Calibri" w:ascii="Calibri" w:hAnsi="Calibri"/>
                <w:i/>
                <w:iCs/>
                <w:sz w:val="20"/>
                <w:szCs w:val="20"/>
                <w:lang w:val="el-GR" w:eastAsia="el-GR"/>
              </w:rPr>
              <w:t xml:space="preserve">αθήματα </w:t>
            </w:r>
            <w:r>
              <w:rPr>
                <w:rFonts w:cs="Calibri" w:ascii="Calibri" w:hAnsi="Calibri"/>
                <w:i/>
                <w:iCs/>
                <w:sz w:val="20"/>
                <w:szCs w:val="20"/>
                <w:lang w:eastAsia="el-GR"/>
              </w:rPr>
              <w:t>I</w:t>
            </w:r>
            <w:r>
              <w:rPr>
                <w:rFonts w:cs="Calibri" w:ascii="Calibri" w:hAnsi="Calibri"/>
                <w:i/>
                <w:iCs/>
                <w:sz w:val="20"/>
                <w:szCs w:val="20"/>
                <w:lang w:val="el-GR" w:eastAsia="el-GR"/>
              </w:rPr>
              <w:t xml:space="preserve">στορίας της </w:t>
            </w:r>
            <w:r>
              <w:rPr>
                <w:rFonts w:cs="Calibri" w:ascii="Calibri" w:hAnsi="Calibri"/>
                <w:i/>
                <w:iCs/>
                <w:sz w:val="20"/>
                <w:szCs w:val="20"/>
                <w:lang w:eastAsia="el-GR"/>
              </w:rPr>
              <w:t>A</w:t>
            </w:r>
            <w:r>
              <w:rPr>
                <w:rFonts w:cs="Calibri" w:ascii="Calibri" w:hAnsi="Calibri"/>
                <w:i/>
                <w:iCs/>
                <w:sz w:val="20"/>
                <w:szCs w:val="20"/>
                <w:lang w:val="el-GR" w:eastAsia="el-GR"/>
              </w:rPr>
              <w:t>ρχιτεκτονικής</w:t>
            </w:r>
            <w:r>
              <w:rPr>
                <w:rFonts w:cs="Calibri" w:ascii="Calibri" w:hAnsi="Calibri"/>
                <w:sz w:val="20"/>
                <w:szCs w:val="20"/>
                <w:lang w:val="el-GR" w:eastAsia="el-GR"/>
              </w:rPr>
              <w:t xml:space="preserve">, τόμ. </w:t>
            </w:r>
            <w:r>
              <w:rPr>
                <w:rFonts w:cs="Calibri" w:ascii="Calibri" w:hAnsi="Calibri"/>
                <w:sz w:val="20"/>
                <w:szCs w:val="20"/>
                <w:lang w:eastAsia="el-GR"/>
              </w:rPr>
              <w:t>B</w:t>
            </w:r>
            <w:r>
              <w:rPr>
                <w:rFonts w:cs="Calibri" w:ascii="Calibri" w:hAnsi="Calibri"/>
                <w:sz w:val="20"/>
                <w:szCs w:val="20"/>
                <w:lang w:val="el-GR" w:eastAsia="el-GR"/>
              </w:rPr>
              <w:t xml:space="preserve">΄, </w:t>
            </w:r>
            <w:r>
              <w:rPr>
                <w:rFonts w:cs="Calibri" w:ascii="Calibri" w:hAnsi="Calibri"/>
                <w:sz w:val="20"/>
                <w:szCs w:val="20"/>
                <w:lang w:eastAsia="el-GR"/>
              </w:rPr>
              <w:t>A</w:t>
            </w:r>
            <w:r>
              <w:rPr>
                <w:rFonts w:cs="Calibri" w:ascii="Calibri" w:hAnsi="Calibri"/>
                <w:sz w:val="20"/>
                <w:szCs w:val="20"/>
                <w:lang w:val="el-GR" w:eastAsia="el-GR"/>
              </w:rPr>
              <w:t>θήνα 1975 (ανατ. 1980).</w:t>
            </w:r>
          </w:p>
          <w:p>
            <w:pPr>
              <w:pStyle w:val="Normal"/>
              <w:shd w:fill="FFFFFF" w:val="clear"/>
              <w:jc w:val="both"/>
              <w:rPr/>
            </w:pPr>
            <w:r>
              <w:rPr>
                <w:rFonts w:cs="Calibri" w:ascii="Calibri" w:hAnsi="Calibri"/>
                <w:bCs/>
                <w:sz w:val="20"/>
                <w:szCs w:val="20"/>
                <w:lang w:val="el-GR" w:eastAsia="el-GR"/>
              </w:rPr>
              <w:t>Μπούρας Χ.</w:t>
            </w:r>
            <w:r>
              <w:rPr>
                <w:rFonts w:cs="Calibri" w:ascii="Calibri" w:hAnsi="Calibri"/>
                <w:sz w:val="20"/>
                <w:szCs w:val="20"/>
                <w:lang w:val="el-GR" w:eastAsia="el-GR"/>
              </w:rPr>
              <w:t>,</w:t>
            </w:r>
            <w:r>
              <w:rPr>
                <w:rFonts w:cs="Calibri" w:ascii="Calibri" w:hAnsi="Calibri"/>
                <w:sz w:val="20"/>
                <w:szCs w:val="20"/>
                <w:lang w:eastAsia="el-GR"/>
              </w:rPr>
              <w:t> </w:t>
            </w:r>
            <w:r>
              <w:rPr>
                <w:rFonts w:cs="Calibri" w:ascii="Calibri" w:hAnsi="Calibri"/>
                <w:i/>
                <w:iCs/>
                <w:sz w:val="20"/>
                <w:szCs w:val="20"/>
                <w:lang w:val="el-GR" w:eastAsia="el-GR"/>
              </w:rPr>
              <w:t>Ιστορία της Αρχιτεκτονικής</w:t>
            </w:r>
            <w:r>
              <w:rPr>
                <w:rFonts w:cs="Calibri" w:ascii="Calibri" w:hAnsi="Calibri"/>
                <w:sz w:val="20"/>
                <w:szCs w:val="20"/>
                <w:lang w:val="el-GR" w:eastAsia="el-GR"/>
              </w:rPr>
              <w:t>, τόμ. Β΄, Αθήνα 1999</w:t>
            </w:r>
            <w:r>
              <w:rPr>
                <w:rFonts w:cs="Calibri" w:ascii="Calibri" w:hAnsi="Calibri"/>
                <w:sz w:val="20"/>
                <w:szCs w:val="20"/>
                <w:vertAlign w:val="superscript"/>
                <w:lang w:val="el-GR" w:eastAsia="el-GR"/>
              </w:rPr>
              <w:t>2</w:t>
            </w:r>
            <w:r>
              <w:rPr>
                <w:rFonts w:cs="Calibri" w:ascii="Calibri" w:hAnsi="Calibri"/>
                <w:sz w:val="20"/>
                <w:szCs w:val="20"/>
                <w:lang w:val="el-GR" w:eastAsia="el-GR"/>
              </w:rPr>
              <w:t>.</w:t>
            </w:r>
          </w:p>
          <w:p>
            <w:pPr>
              <w:pStyle w:val="Normal"/>
              <w:shd w:fill="FFFFFF" w:val="clear"/>
              <w:jc w:val="both"/>
              <w:rPr/>
            </w:pPr>
            <w:r>
              <w:rPr>
                <w:rFonts w:cs="Calibri" w:ascii="Calibri" w:hAnsi="Calibri"/>
                <w:bCs/>
                <w:sz w:val="20"/>
                <w:szCs w:val="20"/>
                <w:lang w:val="el-GR" w:eastAsia="el-GR"/>
              </w:rPr>
              <w:t>Μπούρας Χ.</w:t>
            </w:r>
            <w:r>
              <w:rPr>
                <w:rFonts w:cs="Calibri" w:ascii="Calibri" w:hAnsi="Calibri"/>
                <w:sz w:val="20"/>
                <w:szCs w:val="20"/>
                <w:lang w:val="el-GR" w:eastAsia="el-GR"/>
              </w:rPr>
              <w:t>,</w:t>
            </w:r>
            <w:r>
              <w:rPr>
                <w:rFonts w:cs="Calibri" w:ascii="Calibri" w:hAnsi="Calibri"/>
                <w:sz w:val="20"/>
                <w:szCs w:val="20"/>
                <w:lang w:eastAsia="el-GR"/>
              </w:rPr>
              <w:t> </w:t>
            </w:r>
            <w:r>
              <w:rPr>
                <w:rFonts w:cs="Calibri" w:ascii="Calibri" w:hAnsi="Calibri"/>
                <w:i/>
                <w:iCs/>
                <w:sz w:val="20"/>
                <w:szCs w:val="20"/>
                <w:lang w:val="el-GR" w:eastAsia="el-GR"/>
              </w:rPr>
              <w:t>Βυζαντινή και Μεταβυζαντινή αρχιτεκτονική στην Ελλάδα</w:t>
            </w:r>
            <w:r>
              <w:rPr>
                <w:rFonts w:cs="Calibri" w:ascii="Calibri" w:hAnsi="Calibri"/>
                <w:sz w:val="20"/>
                <w:szCs w:val="20"/>
                <w:lang w:val="el-GR" w:eastAsia="el-GR"/>
              </w:rPr>
              <w:t>, Αθήνα 2001.</w:t>
            </w:r>
          </w:p>
          <w:p>
            <w:pPr>
              <w:pStyle w:val="Normal"/>
              <w:rPr>
                <w:rFonts w:ascii="Calibri" w:hAnsi="Calibri" w:eastAsia="Calibri" w:cs="Calibri"/>
                <w:iCs/>
                <w:sz w:val="20"/>
                <w:szCs w:val="20"/>
                <w:lang w:val="el-GR" w:eastAsia="el-GR"/>
              </w:rPr>
            </w:pPr>
            <w:r>
              <w:rPr>
                <w:rFonts w:eastAsia="Calibri" w:cs="Calibri" w:ascii="Calibri" w:hAnsi="Calibri"/>
                <w:iCs/>
                <w:sz w:val="20"/>
                <w:szCs w:val="20"/>
                <w:lang w:val="el-GR" w:eastAsia="el-GR"/>
              </w:rPr>
            </w:r>
          </w:p>
          <w:p>
            <w:pPr>
              <w:pStyle w:val="Normal"/>
              <w:ind w:left="360" w:hanging="0"/>
              <w:rPr>
                <w:rFonts w:ascii="Calibri" w:hAnsi="Calibri" w:eastAsia="Calibri" w:cs="Calibri"/>
                <w:iCs/>
                <w:sz w:val="20"/>
                <w:szCs w:val="20"/>
                <w:lang w:val="el-GR"/>
              </w:rPr>
            </w:pPr>
            <w:r>
              <w:rPr>
                <w:rFonts w:eastAsia="Calibri" w:cs="Calibri" w:ascii="Calibri" w:hAnsi="Calibri"/>
                <w:iCs/>
                <w:sz w:val="20"/>
                <w:szCs w:val="20"/>
                <w:lang w:val="el-GR"/>
              </w:rPr>
            </w:r>
          </w:p>
          <w:p>
            <w:pPr>
              <w:pStyle w:val="Normal"/>
              <w:ind w:left="360" w:hanging="0"/>
              <w:rPr>
                <w:rFonts w:ascii="Calibri" w:hAnsi="Calibri" w:eastAsia="Calibri" w:cs="Calibri"/>
                <w:iCs/>
                <w:sz w:val="20"/>
                <w:szCs w:val="20"/>
                <w:lang w:val="el-GR"/>
              </w:rPr>
            </w:pPr>
            <w:r>
              <w:rPr>
                <w:rFonts w:eastAsia="Calibri" w:cs="Calibri" w:ascii="Calibri" w:hAnsi="Calibri"/>
                <w:iCs/>
                <w:sz w:val="20"/>
                <w:szCs w:val="20"/>
                <w:lang w:val="el-GR"/>
              </w:rPr>
            </w:r>
          </w:p>
          <w:p>
            <w:pPr>
              <w:pStyle w:val="Normal"/>
              <w:ind w:left="360" w:hanging="0"/>
              <w:rPr>
                <w:rFonts w:ascii="Calibri" w:hAnsi="Calibri" w:eastAsia="Calibri" w:cs="Calibri"/>
                <w:iCs/>
                <w:sz w:val="20"/>
                <w:szCs w:val="20"/>
                <w:lang w:val="el-GR"/>
              </w:rPr>
            </w:pPr>
            <w:r>
              <w:rPr>
                <w:rFonts w:eastAsia="Calibri" w:cs="Calibri" w:ascii="Calibri" w:hAnsi="Calibri"/>
                <w:iCs/>
                <w:sz w:val="20"/>
                <w:szCs w:val="20"/>
                <w:lang w:val="el-GR"/>
              </w:rPr>
            </w:r>
          </w:p>
          <w:p>
            <w:pPr>
              <w:pStyle w:val="Normal"/>
              <w:ind w:left="360" w:hanging="0"/>
              <w:rPr>
                <w:rFonts w:ascii="Calibri" w:hAnsi="Calibri" w:eastAsia="Calibri" w:cs="Calibri"/>
                <w:iCs/>
                <w:sz w:val="20"/>
                <w:szCs w:val="20"/>
                <w:lang w:val="el-GR"/>
              </w:rPr>
            </w:pPr>
            <w:r>
              <w:rPr>
                <w:rFonts w:eastAsia="Calibri" w:cs="Calibri" w:ascii="Calibri" w:hAnsi="Calibri"/>
                <w:iCs/>
                <w:sz w:val="20"/>
                <w:szCs w:val="20"/>
                <w:lang w:val="el-GR"/>
              </w:rPr>
            </w:r>
          </w:p>
          <w:p>
            <w:pPr>
              <w:pStyle w:val="Normal"/>
              <w:rPr>
                <w:rFonts w:ascii="Calibri" w:hAnsi="Calibri" w:eastAsia="Calibri" w:cs="Calibri"/>
                <w:iCs/>
                <w:sz w:val="20"/>
                <w:szCs w:val="20"/>
                <w:lang w:val="el-GR"/>
              </w:rPr>
            </w:pPr>
            <w:r>
              <w:rPr>
                <w:rFonts w:eastAsia="Calibri" w:cs="Calibri" w:ascii="Calibri" w:hAnsi="Calibri"/>
                <w:iCs/>
                <w:sz w:val="20"/>
                <w:szCs w:val="20"/>
                <w:lang w:val="el-GR"/>
              </w:rPr>
            </w:r>
          </w:p>
          <w:p>
            <w:pPr>
              <w:pStyle w:val="Style15"/>
              <w:rPr>
                <w:rFonts w:ascii="Calibri" w:hAnsi="Calibri" w:eastAsia="Calibri" w:cs="Arial"/>
                <w:iCs/>
                <w:sz w:val="20"/>
                <w:szCs w:val="20"/>
                <w:lang w:val="el-GR"/>
              </w:rPr>
            </w:pPr>
            <w:r>
              <w:rPr>
                <w:rFonts w:eastAsia="Calibri" w:cs="Arial" w:ascii="Calibri" w:hAnsi="Calibri"/>
                <w:iCs/>
                <w:sz w:val="20"/>
                <w:szCs w:val="20"/>
                <w:lang w:val="el-GR"/>
              </w:rPr>
            </w:r>
          </w:p>
        </w:tc>
      </w:tr>
    </w:tbl>
    <w:p>
      <w:pPr>
        <w:pStyle w:val="Normal"/>
        <w:widowControl w:val="false"/>
        <w:autoSpaceDE w:val="false"/>
        <w:spacing w:lineRule="auto" w:line="276" w:before="120" w:after="200"/>
        <w:rPr>
          <w:rFonts w:ascii="Calibri" w:hAnsi="Calibri" w:cs="Arial"/>
          <w:b/>
          <w:b/>
          <w:sz w:val="20"/>
          <w:szCs w:val="20"/>
          <w:lang w:val="el-GR"/>
        </w:rPr>
      </w:pPr>
      <w:r>
        <w:rPr>
          <w:rFonts w:cs="Arial" w:ascii="Calibri" w:hAnsi="Calibri"/>
          <w:b/>
          <w:sz w:val="20"/>
          <w:szCs w:val="20"/>
          <w:lang w:val="el-GR"/>
        </w:rPr>
      </w:r>
      <w:r>
        <w:br w:type="page"/>
      </w:r>
    </w:p>
    <w:p>
      <w:pPr>
        <w:pStyle w:val="Normal"/>
        <w:widowControl w:val="false"/>
        <w:numPr>
          <w:ilvl w:val="0"/>
          <w:numId w:val="1"/>
        </w:numPr>
        <w:autoSpaceDE w:val="false"/>
        <w:spacing w:lineRule="auto" w:line="276" w:before="120" w:after="200"/>
        <w:ind w:left="357" w:hanging="357"/>
        <w:rPr/>
      </w:pPr>
      <w:r>
        <w:rPr>
          <w:rFonts w:cs="Arial" w:ascii="Calibri" w:hAnsi="Calibri"/>
          <w:b/>
          <w:sz w:val="20"/>
          <w:szCs w:val="20"/>
          <w:lang w:val="en-GB"/>
        </w:rPr>
        <w:t>T</w:t>
      </w:r>
      <w:r>
        <w:rPr/>
        <w: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DELIVERY</w:t>
              <w:br/>
            </w:r>
            <w:r>
              <w:rPr>
                <w:rFonts w:cs="Arial" w:ascii="Calibri" w:hAnsi="Calibri"/>
                <w:i/>
                <w:sz w:val="20"/>
                <w:szCs w:val="20"/>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w:hAnsi="Calibri" w:eastAsia="Calibri" w:cs="Calibri"/>
                <w:iCs/>
                <w:sz w:val="20"/>
                <w:szCs w:val="20"/>
                <w:lang w:val="en-GB"/>
              </w:rPr>
            </w:pPr>
            <w:r>
              <w:rPr>
                <w:rFonts w:eastAsia="Calibri" w:cs="Calibri" w:ascii="Calibri" w:hAnsi="Calibri"/>
                <w:iCs/>
                <w:sz w:val="20"/>
                <w:szCs w:val="20"/>
                <w:lang w:val="en-GB"/>
              </w:rPr>
              <w:t>FACE-TO-FACE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w:hAnsi="Calibri"/>
                <w:b/>
                <w:sz w:val="20"/>
                <w:szCs w:val="20"/>
                <w:lang w:val="en-GB"/>
              </w:rPr>
              <w:t xml:space="preserve">USE OF INFORMATION AND COMMUNICATIONS TECHNOLOGY </w:t>
              <w:br/>
            </w:r>
            <w:r>
              <w:rPr>
                <w:rFonts w:cs="Arial" w:ascii="Calibri" w:hAnsi="Calibri"/>
                <w:i/>
                <w:sz w:val="20"/>
                <w:szCs w:val="20"/>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b/>
                <w:b/>
                <w:sz w:val="20"/>
                <w:szCs w:val="20"/>
                <w:lang w:val="en-GB"/>
              </w:rPr>
            </w:pPr>
            <w:r>
              <w:rPr>
                <w:rFonts w:cs="Calibri" w:ascii="Calibri" w:hAnsi="Calibri"/>
                <w:sz w:val="20"/>
                <w:szCs w:val="20"/>
                <w:lang w:val="en-GB"/>
              </w:rPr>
              <w:t>COMMUNICATION WITH STUDENTS</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TEACHING METHODS</w:t>
            </w:r>
          </w:p>
          <w:p>
            <w:pPr>
              <w:pStyle w:val="Normal"/>
              <w:jc w:val="both"/>
              <w:rPr>
                <w:rFonts w:ascii="Calibri" w:hAnsi="Calibri" w:cs="Arial"/>
                <w:i/>
                <w:i/>
                <w:sz w:val="20"/>
                <w:szCs w:val="20"/>
                <w:lang w:val="en-GB"/>
              </w:rPr>
            </w:pPr>
            <w:r>
              <w:rPr>
                <w:rFonts w:cs="Arial" w:ascii="Calibri" w:hAnsi="Calibri"/>
                <w:i/>
                <w:sz w:val="20"/>
                <w:szCs w:val="20"/>
                <w:lang w:val="en-GB"/>
              </w:rPr>
              <w:t>The manner and methods of teaching are described in detail.</w:t>
            </w:r>
          </w:p>
          <w:p>
            <w:pPr>
              <w:pStyle w:val="Normal"/>
              <w:jc w:val="both"/>
              <w:rPr/>
            </w:pPr>
            <w:r>
              <w:rPr>
                <w:rFonts w:cs="Arial" w:ascii="Calibri" w:hAnsi="Calibri"/>
                <w:i/>
                <w:sz w:val="20"/>
                <w:szCs w:val="20"/>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Arial"/>
                      <w:b/>
                      <w:b/>
                      <w:i/>
                      <w:i/>
                      <w:sz w:val="20"/>
                      <w:szCs w:val="20"/>
                      <w:lang w:val="en-GB"/>
                    </w:rPr>
                  </w:pPr>
                  <w:r>
                    <w:rPr>
                      <w:rFonts w:cs="Arial" w:ascii="Calibri" w:hAnsi="Calibri"/>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w:hAnsi="Calibri" w:cs="Arial"/>
                      <w:b/>
                      <w:b/>
                      <w:i/>
                      <w:i/>
                      <w:sz w:val="20"/>
                      <w:szCs w:val="20"/>
                      <w:lang w:val="en-GB"/>
                    </w:rPr>
                  </w:pPr>
                  <w:r>
                    <w:rPr>
                      <w:rFonts w:cs="Arial" w:ascii="Calibri" w:hAnsi="Calibri"/>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Lectures</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39 hours (1.56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Personal study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83 hours (3.32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End of semester exam</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3 hours (0.12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Cs/>
                      <w:sz w:val="20"/>
                      <w:szCs w:val="20"/>
                      <w:lang w:val="en-GB" w:eastAsia="el-GR"/>
                    </w:rPr>
                  </w:pPr>
                  <w:r>
                    <w:rPr>
                      <w:rFonts w:cs="Calibri" w:ascii="Calibri" w:hAnsi="Calibri"/>
                      <w:iCs/>
                      <w:sz w:val="20"/>
                      <w:szCs w:val="20"/>
                      <w:lang w:val="en-GB" w:eastAsia="el-GR"/>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Cs/>
                      <w:sz w:val="20"/>
                      <w:szCs w:val="20"/>
                      <w:lang w:val="en-GB"/>
                    </w:rPr>
                  </w:pPr>
                  <w:r>
                    <w:rPr>
                      <w:rFonts w:cs="Calibri" w:ascii="Calibri" w:hAnsi="Calibr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Cs/>
                      <w:sz w:val="20"/>
                      <w:szCs w:val="20"/>
                      <w:lang w:val="en-GB"/>
                    </w:rPr>
                  </w:pPr>
                  <w:r>
                    <w:rPr>
                      <w:rFonts w:cs="Calibri" w:ascii="Calibri" w:hAnsi="Calibr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iCs/>
                      <w:sz w:val="20"/>
                      <w:szCs w:val="20"/>
                      <w:lang w:val="en-GB"/>
                    </w:rPr>
                  </w:pPr>
                  <w:r>
                    <w:rPr>
                      <w:rFonts w:cs="Calibri" w:ascii="Calibri" w:hAnsi="Calibri"/>
                      <w:iCs/>
                      <w:sz w:val="20"/>
                      <w:szCs w:val="20"/>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Calibri" w:hAnsi="Calibri" w:cs="Arial"/>
                      <w:b/>
                      <w:b/>
                      <w:i/>
                      <w:i/>
                      <w:sz w:val="20"/>
                      <w:szCs w:val="20"/>
                      <w:lang w:val="en-GB"/>
                    </w:rPr>
                  </w:pPr>
                  <w:r>
                    <w:rPr>
                      <w:rFonts w:cs="Calibri" w:ascii="Calibri" w:hAnsi="Calibri"/>
                      <w:b/>
                      <w:bCs/>
                      <w:i/>
                      <w:iCs/>
                      <w:sz w:val="20"/>
                      <w:szCs w:val="20"/>
                      <w:lang w:eastAsia="el-GR"/>
                    </w:rPr>
                    <w:t>125 hours (5 ECTS)</w:t>
                  </w:r>
                </w:p>
              </w:tc>
            </w:tr>
          </w:tbl>
          <w:p>
            <w:pPr>
              <w:pStyle w:val="Normal"/>
              <w:rPr>
                <w:rFonts w:ascii="Calibri" w:hAnsi="Calibri" w:cs="Tahoma"/>
                <w:sz w:val="20"/>
                <w:szCs w:val="20"/>
                <w:lang w:val="en-GB"/>
              </w:rPr>
            </w:pPr>
            <w:r>
              <w:rPr>
                <w:rFonts w:cs="Tahoma" w:ascii="Calibri" w:hAnsi="Calibri"/>
                <w:sz w:val="20"/>
                <w:szCs w:val="20"/>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STUDENT PERFORMANCE EVALUATION</w:t>
            </w:r>
          </w:p>
          <w:p>
            <w:pPr>
              <w:pStyle w:val="Normal"/>
              <w:jc w:val="both"/>
              <w:rPr>
                <w:rFonts w:ascii="Calibri" w:hAnsi="Calibri" w:cs="Arial"/>
                <w:i/>
                <w:i/>
                <w:sz w:val="20"/>
                <w:szCs w:val="20"/>
                <w:lang w:val="en-GB"/>
              </w:rPr>
            </w:pPr>
            <w:r>
              <w:rPr>
                <w:rFonts w:cs="Arial" w:ascii="Calibri" w:hAnsi="Calibri"/>
                <w:i/>
                <w:sz w:val="20"/>
                <w:szCs w:val="20"/>
                <w:lang w:val="en-GB"/>
              </w:rPr>
              <w:t>Description of the evaluation procedure</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sz w:val="20"/>
                <w:szCs w:val="20"/>
                <w:lang w:val="en-GB"/>
              </w:rPr>
            </w:pPr>
            <w:r>
              <w:rPr>
                <w:rFonts w:cs="Arial" w:ascii="Calibri" w:hAnsi="Calibri"/>
                <w: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tc>
      </w:tr>
    </w:tbl>
    <w:p>
      <w:pPr>
        <w:pStyle w:val="Normal"/>
        <w:widowControl w:val="false"/>
        <w:numPr>
          <w:ilvl w:val="0"/>
          <w:numId w:val="1"/>
        </w:numPr>
        <w:autoSpaceDE w:val="false"/>
        <w:spacing w:lineRule="auto" w:line="276" w:before="240" w:after="200"/>
        <w:ind w:left="357" w:hanging="357"/>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i/>
                <w:i/>
                <w:sz w:val="20"/>
                <w:szCs w:val="20"/>
                <w:lang w:val="en-GB"/>
              </w:rPr>
            </w:pPr>
            <w:r>
              <w:rPr>
                <w:rFonts w:cs="Arial" w:ascii="Calibri" w:hAnsi="Calibri"/>
                <w:i/>
                <w:sz w:val="20"/>
                <w:szCs w:val="20"/>
                <w:lang w:val="en-GB"/>
              </w:rPr>
              <w:t>- Suggested bibliography:</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 Related academic journals:</w:t>
            </w:r>
          </w:p>
          <w:p>
            <w:pPr>
              <w:pStyle w:val="Normal"/>
              <w:jc w:val="both"/>
              <w:rPr>
                <w:rFonts w:ascii="Calibri" w:hAnsi="Calibri" w:eastAsia="Calibri" w:cs="Arial"/>
                <w:i/>
                <w:i/>
                <w:sz w:val="20"/>
                <w:szCs w:val="20"/>
                <w:lang w:val="en-GB"/>
              </w:rPr>
            </w:pPr>
            <w:r>
              <w:rPr>
                <w:rFonts w:eastAsia="Calibri" w:cs="Arial" w:ascii="Calibri" w:hAnsi="Calibri"/>
                <w:i/>
                <w:sz w:val="20"/>
                <w:szCs w:val="20"/>
                <w:lang w:val="en-GB"/>
              </w:rPr>
            </w:r>
          </w:p>
          <w:p>
            <w:pPr>
              <w:pStyle w:val="Normal"/>
              <w:jc w:val="both"/>
              <w:rPr>
                <w:rFonts w:ascii="Calibri" w:hAnsi="Calibri" w:eastAsia="Calibri" w:cs="Arial"/>
                <w:sz w:val="20"/>
                <w:szCs w:val="20"/>
                <w:lang w:val="en-GB"/>
              </w:rPr>
            </w:pPr>
            <w:r>
              <w:rPr>
                <w:rFonts w:eastAsia="Calibri" w:cs="Arial" w:ascii="Calibri" w:hAnsi="Calibri"/>
                <w:sz w:val="20"/>
                <w:szCs w:val="20"/>
                <w:lang w:val="en-GB"/>
              </w:rPr>
            </w:r>
          </w:p>
          <w:p>
            <w:pPr>
              <w:pStyle w:val="Normal"/>
              <w:jc w:val="both"/>
              <w:rPr>
                <w:rFonts w:ascii="Calibri" w:hAnsi="Calibri" w:eastAsia="Calibri" w:cs="Arial"/>
                <w:b/>
                <w:b/>
                <w:sz w:val="20"/>
                <w:szCs w:val="20"/>
                <w:lang w:val="en-GB"/>
              </w:rPr>
            </w:pPr>
            <w:r>
              <w:rPr>
                <w:rFonts w:eastAsia="Calibri" w:cs="Arial" w:ascii="Calibri" w:hAnsi="Calibri"/>
                <w:b/>
                <w:sz w:val="20"/>
                <w:szCs w:val="20"/>
                <w:lang w:val="en-GB"/>
              </w:rPr>
            </w:r>
          </w:p>
        </w:tc>
      </w:tr>
    </w:tbl>
    <w:p>
      <w:pPr>
        <w:pStyle w:val="Normal"/>
        <w:rPr>
          <w:rFonts w:ascii="Calibri" w:hAnsi="Calibri" w:cs="Calibri"/>
          <w:sz w:val="20"/>
          <w:szCs w:val="20"/>
        </w:rPr>
      </w:pPr>
      <w:r>
        <w:rPr>
          <w:rFonts w:cs="Calibri" w:ascii="Calibri" w:hAnsi="Calibri"/>
          <w:sz w:val="20"/>
          <w:szCs w:val="20"/>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Calibri">
    <w:charset w:val="a1"/>
    <w:family w:val="swiss"/>
    <w:pitch w:val="variable"/>
  </w:font>
  <w:font w:name="Courier New">
    <w:charset w:val="a1"/>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szCs w:val="20"/>
        <w:rFonts w:ascii="Calibri" w:hAnsi="Calibri" w:cs="Times New Roman"/>
        <w:lang w:val="en-GB"/>
      </w:rPr>
    </w:lvl>
  </w:abstractNum>
  <w:abstractNum w:abstractNumId="2">
    <w:lvl w:ilvl="0">
      <w:start w:val="1"/>
      <w:numFmt w:val="bullet"/>
      <w:lvlText w:val=""/>
      <w:lvlJc w:val="left"/>
      <w:pPr>
        <w:ind w:left="1174"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sz w:val="20"/>
        <w:szCs w:val="20"/>
        <w:rFonts w:cs="Symbol"/>
        <w:lang w:val="en-U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Calibri" w:hAnsi="Calibri" w:cs="Times New Roman"/>
      <w:b/>
      <w:sz w:val="20"/>
      <w:szCs w:val="20"/>
      <w:lang w:val="en-GB"/>
    </w:rPr>
  </w:style>
  <w:style w:type="character" w:styleId="WW8Num1z1">
    <w:name w:val="WW8Num1z1"/>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0"/>
      <w:szCs w:val="20"/>
      <w:lang w:val="en-U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4">
    <w:name w:val="Προεπιλεγμένη γραμματοσειρά"/>
    <w:qFormat/>
    <w:rPr/>
  </w:style>
  <w:style w:type="character" w:styleId="Appleconvertedspace">
    <w:name w:val="apple-converted-space"/>
    <w:basedOn w:val="Style14"/>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name w:val="Παράγραφος λίστας"/>
    <w:basedOn w:val="Normal"/>
    <w:qFormat/>
    <w:pPr>
      <w:spacing w:before="0" w:after="0"/>
      <w:ind w:left="720" w:hanging="0"/>
      <w:contextualSpacing/>
    </w:pPr>
    <w:rPr/>
  </w:style>
  <w:style w:type="paragraph" w:styleId="Web">
    <w:name w:val="Κανονικό (Web)"/>
    <w:basedOn w:val="Normal"/>
    <w:qFormat/>
    <w:pPr>
      <w:spacing w:before="280" w:after="280"/>
    </w:pPr>
    <w:rPr>
      <w:lang w:val="el-G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LibreOffice/5.4.2.2$Linux_X86_64 LibreOffice_project/40m0$Build-2</Application>
  <Pages>3</Pages>
  <Words>872</Words>
  <Characters>5385</Characters>
  <CharactersWithSpaces>6166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2017-05-26T10:51:00Z</dcterms:created>
  <dc:creator>Tsaliki Katerina</dc:creator>
  <dc:description/>
  <dc:language>en-US</dc:language>
  <cp:lastModifiedBy>Xalkia Sofia</cp:lastModifiedBy>
  <dcterms:modified xsi:type="dcterms:W3CDTF">2017-10-12T08:20:00Z</dcterms:modified>
  <cp:revision>10</cp:revision>
  <dc:subject/>
  <dc:title/>
</cp:coreProperties>
</file>