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BE3D91"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BE3D91">
        <w:rPr>
          <w:rFonts w:asciiTheme="minorHAnsi" w:hAnsiTheme="minorHAnsi" w:cs="Arial"/>
          <w:b/>
          <w:sz w:val="18"/>
          <w:szCs w:val="18"/>
          <w:lang w:val="en-GB"/>
        </w:rPr>
        <w:t>COURSE OUTLINE</w:t>
      </w:r>
    </w:p>
    <w:p w:rsidR="00CC1EC5" w:rsidRPr="00BE3D91"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BE3D91">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E3D91" w:rsidRPr="00BE3D91" w:rsidTr="00E30CBA">
        <w:tc>
          <w:tcPr>
            <w:tcW w:w="3205" w:type="dxa"/>
            <w:shd w:val="clear" w:color="auto" w:fill="D0CECE" w:themeFill="background2" w:themeFillShade="E6"/>
          </w:tcPr>
          <w:p w:rsidR="008A48F2" w:rsidRPr="00BE3D91" w:rsidRDefault="008A48F2"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SCHOOL</w:t>
            </w:r>
          </w:p>
        </w:tc>
        <w:tc>
          <w:tcPr>
            <w:tcW w:w="5231" w:type="dxa"/>
            <w:gridSpan w:val="5"/>
          </w:tcPr>
          <w:p w:rsidR="008A48F2" w:rsidRPr="00BE3D91" w:rsidRDefault="00602E46" w:rsidP="00D42ABE">
            <w:pPr>
              <w:rPr>
                <w:rFonts w:asciiTheme="minorHAnsi" w:hAnsiTheme="minorHAnsi" w:cs="Arial"/>
                <w:sz w:val="18"/>
                <w:szCs w:val="18"/>
                <w:lang w:val="en-GB"/>
              </w:rPr>
            </w:pPr>
            <w:r w:rsidRPr="00BE3D91">
              <w:rPr>
                <w:rFonts w:asciiTheme="minorHAnsi" w:hAnsiTheme="minorHAnsi" w:cs="Arial"/>
                <w:sz w:val="18"/>
                <w:szCs w:val="18"/>
                <w:lang w:val="en-GB"/>
              </w:rPr>
              <w:t>o</w:t>
            </w:r>
            <w:r w:rsidR="008A48F2" w:rsidRPr="00BE3D91">
              <w:rPr>
                <w:rFonts w:asciiTheme="minorHAnsi" w:hAnsiTheme="minorHAnsi" w:cs="Arial"/>
                <w:sz w:val="18"/>
                <w:szCs w:val="18"/>
                <w:lang w:val="en-GB"/>
              </w:rPr>
              <w:t>f Humanities</w:t>
            </w:r>
          </w:p>
        </w:tc>
      </w:tr>
      <w:tr w:rsidR="00BE3D91" w:rsidRPr="00BE3D91" w:rsidTr="00E30CBA">
        <w:tc>
          <w:tcPr>
            <w:tcW w:w="3205" w:type="dxa"/>
            <w:shd w:val="clear" w:color="auto" w:fill="D0CECE" w:themeFill="background2" w:themeFillShade="E6"/>
          </w:tcPr>
          <w:p w:rsidR="008A48F2" w:rsidRPr="00BE3D91" w:rsidRDefault="008A48F2"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ACADEMIC UNIT</w:t>
            </w:r>
          </w:p>
        </w:tc>
        <w:tc>
          <w:tcPr>
            <w:tcW w:w="5231" w:type="dxa"/>
            <w:gridSpan w:val="5"/>
          </w:tcPr>
          <w:p w:rsidR="008A48F2" w:rsidRPr="00BE3D91" w:rsidRDefault="008A48F2" w:rsidP="00D42ABE">
            <w:pPr>
              <w:rPr>
                <w:rFonts w:asciiTheme="minorHAnsi" w:hAnsiTheme="minorHAnsi" w:cs="Arial"/>
                <w:sz w:val="18"/>
                <w:szCs w:val="18"/>
                <w:lang w:val="en-GB"/>
              </w:rPr>
            </w:pPr>
            <w:r w:rsidRPr="00BE3D91">
              <w:rPr>
                <w:rFonts w:asciiTheme="minorHAnsi" w:hAnsiTheme="minorHAnsi" w:cs="Arial"/>
                <w:sz w:val="18"/>
                <w:szCs w:val="18"/>
                <w:lang w:val="en-GB"/>
              </w:rPr>
              <w:t>Department of Mediterranean Studies</w:t>
            </w:r>
          </w:p>
        </w:tc>
      </w:tr>
      <w:tr w:rsidR="00BE3D91" w:rsidRPr="00BE3D91" w:rsidTr="00E30CBA">
        <w:tc>
          <w:tcPr>
            <w:tcW w:w="3205" w:type="dxa"/>
            <w:shd w:val="clear" w:color="auto" w:fill="D0CECE" w:themeFill="background2" w:themeFillShade="E6"/>
          </w:tcPr>
          <w:p w:rsidR="008A48F2" w:rsidRPr="00BE3D91" w:rsidRDefault="008A48F2"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LEVEL OF STUDIES</w:t>
            </w:r>
          </w:p>
        </w:tc>
        <w:tc>
          <w:tcPr>
            <w:tcW w:w="5231" w:type="dxa"/>
            <w:gridSpan w:val="5"/>
          </w:tcPr>
          <w:p w:rsidR="008A48F2" w:rsidRPr="00BE3D91" w:rsidRDefault="008A48F2" w:rsidP="00D42ABE">
            <w:pPr>
              <w:rPr>
                <w:rFonts w:asciiTheme="minorHAnsi" w:hAnsiTheme="minorHAnsi" w:cs="Arial"/>
                <w:sz w:val="18"/>
                <w:szCs w:val="18"/>
                <w:lang w:val="en-GB"/>
              </w:rPr>
            </w:pPr>
            <w:r w:rsidRPr="00BE3D91">
              <w:rPr>
                <w:rFonts w:asciiTheme="minorHAnsi" w:hAnsiTheme="minorHAnsi" w:cs="Arial"/>
                <w:sz w:val="18"/>
                <w:szCs w:val="18"/>
                <w:lang w:val="en-GB"/>
              </w:rPr>
              <w:t>Undergraduate</w:t>
            </w:r>
          </w:p>
        </w:tc>
      </w:tr>
      <w:tr w:rsidR="00BE3D91" w:rsidRPr="00BE3D91" w:rsidTr="00E30CBA">
        <w:tc>
          <w:tcPr>
            <w:tcW w:w="3205" w:type="dxa"/>
            <w:shd w:val="clear" w:color="auto" w:fill="D0CECE" w:themeFill="background2" w:themeFillShade="E6"/>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COURSE CODE</w:t>
            </w:r>
          </w:p>
        </w:tc>
        <w:tc>
          <w:tcPr>
            <w:tcW w:w="1135" w:type="dxa"/>
          </w:tcPr>
          <w:p w:rsidR="00CC1EC5" w:rsidRPr="00BE3D91" w:rsidRDefault="00230AF8" w:rsidP="00E30CBA">
            <w:pPr>
              <w:rPr>
                <w:rFonts w:asciiTheme="minorHAnsi" w:hAnsiTheme="minorHAnsi" w:cs="Arial"/>
                <w:b/>
                <w:sz w:val="18"/>
                <w:szCs w:val="18"/>
                <w:lang w:val="en-GB"/>
              </w:rPr>
            </w:pPr>
            <w:r w:rsidRPr="00BE3D91">
              <w:rPr>
                <w:rFonts w:asciiTheme="minorHAnsi" w:hAnsiTheme="minorHAnsi"/>
                <w:sz w:val="18"/>
                <w:szCs w:val="18"/>
              </w:rPr>
              <w:t>ΑΥΕ-08</w:t>
            </w:r>
          </w:p>
        </w:tc>
        <w:tc>
          <w:tcPr>
            <w:tcW w:w="2505" w:type="dxa"/>
            <w:gridSpan w:val="2"/>
            <w:shd w:val="clear" w:color="auto" w:fill="D0CECE" w:themeFill="background2" w:themeFillShade="E6"/>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SEMESTER</w:t>
            </w:r>
          </w:p>
        </w:tc>
        <w:tc>
          <w:tcPr>
            <w:tcW w:w="1591" w:type="dxa"/>
            <w:gridSpan w:val="2"/>
          </w:tcPr>
          <w:p w:rsidR="00CC1EC5" w:rsidRPr="00BE3D91" w:rsidRDefault="00AB29AF" w:rsidP="00E30CBA">
            <w:pPr>
              <w:rPr>
                <w:rFonts w:asciiTheme="minorHAnsi" w:hAnsiTheme="minorHAnsi" w:cs="Arial"/>
                <w:sz w:val="18"/>
                <w:szCs w:val="18"/>
              </w:rPr>
            </w:pPr>
            <w:r w:rsidRPr="00BE3D91">
              <w:rPr>
                <w:rFonts w:asciiTheme="minorHAnsi" w:hAnsiTheme="minorHAnsi" w:cs="Arial"/>
                <w:sz w:val="18"/>
                <w:szCs w:val="18"/>
                <w:lang w:val="el-GR"/>
              </w:rPr>
              <w:t xml:space="preserve">8 </w:t>
            </w:r>
            <w:proofErr w:type="spellStart"/>
            <w:r w:rsidRPr="00BE3D91">
              <w:rPr>
                <w:rFonts w:asciiTheme="minorHAnsi" w:hAnsiTheme="minorHAnsi" w:cs="Arial"/>
                <w:sz w:val="18"/>
                <w:szCs w:val="18"/>
              </w:rPr>
              <w:t>th</w:t>
            </w:r>
            <w:proofErr w:type="spellEnd"/>
          </w:p>
        </w:tc>
      </w:tr>
      <w:tr w:rsidR="00BE3D91" w:rsidRPr="00BE3D91" w:rsidTr="00E30CBA">
        <w:trPr>
          <w:trHeight w:val="375"/>
        </w:trPr>
        <w:tc>
          <w:tcPr>
            <w:tcW w:w="3205" w:type="dxa"/>
            <w:shd w:val="clear" w:color="auto" w:fill="D0CECE" w:themeFill="background2" w:themeFillShade="E6"/>
            <w:vAlign w:val="center"/>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COURSE TITLE</w:t>
            </w:r>
          </w:p>
        </w:tc>
        <w:tc>
          <w:tcPr>
            <w:tcW w:w="5231" w:type="dxa"/>
            <w:gridSpan w:val="5"/>
            <w:vAlign w:val="center"/>
          </w:tcPr>
          <w:p w:rsidR="00CC1EC5" w:rsidRPr="00BE3D91" w:rsidRDefault="00AB29AF" w:rsidP="00E30CBA">
            <w:pPr>
              <w:rPr>
                <w:rFonts w:asciiTheme="minorHAnsi" w:hAnsiTheme="minorHAnsi" w:cs="Arial"/>
                <w:sz w:val="18"/>
                <w:szCs w:val="18"/>
                <w:lang w:val="en-GB"/>
              </w:rPr>
            </w:pPr>
            <w:r w:rsidRPr="00BE3D91">
              <w:rPr>
                <w:rFonts w:asciiTheme="minorHAnsi" w:hAnsiTheme="minorHAnsi"/>
                <w:sz w:val="18"/>
                <w:szCs w:val="18"/>
                <w:lang w:eastAsia="el-GR"/>
              </w:rPr>
              <w:t>Archaeological Theory and Excavation Practices</w:t>
            </w:r>
          </w:p>
        </w:tc>
      </w:tr>
      <w:tr w:rsidR="00BE3D91" w:rsidRPr="00BE3D91" w:rsidTr="00E30CBA">
        <w:trPr>
          <w:trHeight w:val="196"/>
        </w:trPr>
        <w:tc>
          <w:tcPr>
            <w:tcW w:w="5637" w:type="dxa"/>
            <w:gridSpan w:val="3"/>
            <w:shd w:val="clear" w:color="auto" w:fill="D0CECE" w:themeFill="background2" w:themeFillShade="E6"/>
            <w:vAlign w:val="center"/>
          </w:tcPr>
          <w:p w:rsidR="00CC1EC5" w:rsidRPr="00BE3D91" w:rsidRDefault="00CC1EC5" w:rsidP="00E30CBA">
            <w:pPr>
              <w:jc w:val="center"/>
              <w:rPr>
                <w:rFonts w:asciiTheme="minorHAnsi" w:hAnsiTheme="minorHAnsi" w:cs="Arial"/>
                <w:b/>
                <w:sz w:val="18"/>
                <w:szCs w:val="18"/>
                <w:lang w:val="en-GB"/>
              </w:rPr>
            </w:pPr>
            <w:r w:rsidRPr="00BE3D91">
              <w:rPr>
                <w:rFonts w:asciiTheme="minorHAnsi" w:hAnsiTheme="minorHAnsi" w:cs="Arial"/>
                <w:b/>
                <w:sz w:val="18"/>
                <w:szCs w:val="18"/>
                <w:lang w:val="en-GB"/>
              </w:rPr>
              <w:t xml:space="preserve">INDEPENDENT TEACHING ACTIVITIES </w:t>
            </w:r>
            <w:r w:rsidRPr="00BE3D91">
              <w:rPr>
                <w:rFonts w:asciiTheme="minorHAnsi" w:hAnsiTheme="minorHAnsi" w:cs="Arial"/>
                <w:b/>
                <w:sz w:val="18"/>
                <w:szCs w:val="18"/>
                <w:lang w:val="en-GB"/>
              </w:rPr>
              <w:br/>
            </w:r>
            <w:r w:rsidRPr="00BE3D91">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BE3D91" w:rsidRDefault="00CC1EC5" w:rsidP="00E30CBA">
            <w:pPr>
              <w:jc w:val="center"/>
              <w:rPr>
                <w:rFonts w:asciiTheme="minorHAnsi" w:hAnsiTheme="minorHAnsi" w:cs="Arial"/>
                <w:b/>
                <w:sz w:val="18"/>
                <w:szCs w:val="18"/>
                <w:lang w:val="en-GB"/>
              </w:rPr>
            </w:pPr>
            <w:r w:rsidRPr="00BE3D91">
              <w:rPr>
                <w:rFonts w:asciiTheme="minorHAnsi" w:hAnsiTheme="minorHAnsi" w:cs="Arial"/>
                <w:b/>
                <w:sz w:val="18"/>
                <w:szCs w:val="18"/>
                <w:lang w:val="en-GB"/>
              </w:rPr>
              <w:t>WEEKLY TEACHING HOURS</w:t>
            </w:r>
          </w:p>
        </w:tc>
        <w:tc>
          <w:tcPr>
            <w:tcW w:w="1240" w:type="dxa"/>
            <w:shd w:val="clear" w:color="auto" w:fill="D0CECE" w:themeFill="background2" w:themeFillShade="E6"/>
            <w:vAlign w:val="center"/>
          </w:tcPr>
          <w:p w:rsidR="00CC1EC5" w:rsidRPr="00BE3D91" w:rsidRDefault="00CC1EC5" w:rsidP="00E30CBA">
            <w:pPr>
              <w:jc w:val="center"/>
              <w:rPr>
                <w:rFonts w:asciiTheme="minorHAnsi" w:hAnsiTheme="minorHAnsi" w:cs="Arial"/>
                <w:b/>
                <w:sz w:val="18"/>
                <w:szCs w:val="18"/>
                <w:lang w:val="en-GB"/>
              </w:rPr>
            </w:pPr>
            <w:r w:rsidRPr="00BE3D91">
              <w:rPr>
                <w:rFonts w:asciiTheme="minorHAnsi" w:hAnsiTheme="minorHAnsi" w:cs="Arial"/>
                <w:b/>
                <w:sz w:val="18"/>
                <w:szCs w:val="18"/>
                <w:lang w:val="en-GB"/>
              </w:rPr>
              <w:t>CREDITS</w:t>
            </w:r>
          </w:p>
        </w:tc>
      </w:tr>
      <w:tr w:rsidR="00BE3D91" w:rsidRPr="00BE3D91" w:rsidTr="00E30CBA">
        <w:trPr>
          <w:trHeight w:val="194"/>
        </w:trPr>
        <w:tc>
          <w:tcPr>
            <w:tcW w:w="5637" w:type="dxa"/>
            <w:gridSpan w:val="3"/>
          </w:tcPr>
          <w:p w:rsidR="00CC1EC5" w:rsidRPr="00BE3D91" w:rsidRDefault="00CC1EC5" w:rsidP="00E30CBA">
            <w:pPr>
              <w:jc w:val="right"/>
              <w:rPr>
                <w:rFonts w:asciiTheme="minorHAnsi" w:hAnsiTheme="minorHAnsi" w:cs="Arial"/>
                <w:sz w:val="18"/>
                <w:szCs w:val="18"/>
                <w:lang w:val="en-GB"/>
              </w:rPr>
            </w:pPr>
          </w:p>
        </w:tc>
        <w:tc>
          <w:tcPr>
            <w:tcW w:w="1559" w:type="dxa"/>
            <w:gridSpan w:val="2"/>
          </w:tcPr>
          <w:p w:rsidR="00CC1EC5" w:rsidRPr="00BE3D91" w:rsidRDefault="00602E46" w:rsidP="00E30CBA">
            <w:pPr>
              <w:jc w:val="center"/>
              <w:rPr>
                <w:rFonts w:asciiTheme="minorHAnsi" w:hAnsiTheme="minorHAnsi" w:cs="Arial"/>
                <w:sz w:val="18"/>
                <w:szCs w:val="18"/>
                <w:lang w:val="en-GB"/>
              </w:rPr>
            </w:pPr>
            <w:r w:rsidRPr="00BE3D91">
              <w:rPr>
                <w:rFonts w:asciiTheme="minorHAnsi" w:hAnsiTheme="minorHAnsi" w:cs="Arial"/>
                <w:sz w:val="18"/>
                <w:szCs w:val="18"/>
                <w:lang w:val="en-GB"/>
              </w:rPr>
              <w:t>3</w:t>
            </w:r>
          </w:p>
        </w:tc>
        <w:tc>
          <w:tcPr>
            <w:tcW w:w="1240" w:type="dxa"/>
          </w:tcPr>
          <w:p w:rsidR="00CC1EC5" w:rsidRPr="00BE3D91" w:rsidRDefault="00602E46" w:rsidP="00E30CBA">
            <w:pPr>
              <w:jc w:val="center"/>
              <w:rPr>
                <w:rFonts w:asciiTheme="minorHAnsi" w:hAnsiTheme="minorHAnsi" w:cs="Arial"/>
                <w:sz w:val="18"/>
                <w:szCs w:val="18"/>
                <w:lang w:val="en-GB"/>
              </w:rPr>
            </w:pPr>
            <w:r w:rsidRPr="00BE3D91">
              <w:rPr>
                <w:rFonts w:asciiTheme="minorHAnsi" w:hAnsiTheme="minorHAnsi" w:cs="Arial"/>
                <w:sz w:val="18"/>
                <w:szCs w:val="18"/>
                <w:lang w:val="en-GB"/>
              </w:rPr>
              <w:t>5</w:t>
            </w:r>
          </w:p>
        </w:tc>
      </w:tr>
      <w:tr w:rsidR="00BE3D91" w:rsidRPr="00BE3D91" w:rsidTr="00E30CBA">
        <w:trPr>
          <w:trHeight w:val="194"/>
        </w:trPr>
        <w:tc>
          <w:tcPr>
            <w:tcW w:w="5637" w:type="dxa"/>
            <w:gridSpan w:val="3"/>
          </w:tcPr>
          <w:p w:rsidR="00CC1EC5" w:rsidRPr="00BE3D91" w:rsidRDefault="00CC1EC5" w:rsidP="00E30CBA">
            <w:pPr>
              <w:jc w:val="right"/>
              <w:rPr>
                <w:rFonts w:asciiTheme="minorHAnsi" w:hAnsiTheme="minorHAnsi" w:cs="Arial"/>
                <w:b/>
                <w:sz w:val="18"/>
                <w:szCs w:val="18"/>
                <w:lang w:val="en-GB"/>
              </w:rPr>
            </w:pPr>
          </w:p>
        </w:tc>
        <w:tc>
          <w:tcPr>
            <w:tcW w:w="1559" w:type="dxa"/>
            <w:gridSpan w:val="2"/>
          </w:tcPr>
          <w:p w:rsidR="00CC1EC5" w:rsidRPr="00BE3D91" w:rsidRDefault="00CC1EC5" w:rsidP="00E30CBA">
            <w:pPr>
              <w:jc w:val="right"/>
              <w:rPr>
                <w:rFonts w:asciiTheme="minorHAnsi" w:hAnsiTheme="minorHAnsi" w:cs="Arial"/>
                <w:sz w:val="18"/>
                <w:szCs w:val="18"/>
                <w:lang w:val="en-GB"/>
              </w:rPr>
            </w:pPr>
          </w:p>
        </w:tc>
        <w:tc>
          <w:tcPr>
            <w:tcW w:w="1240" w:type="dxa"/>
          </w:tcPr>
          <w:p w:rsidR="00CC1EC5" w:rsidRPr="00BE3D91" w:rsidRDefault="00CC1EC5" w:rsidP="00E30CBA">
            <w:pPr>
              <w:rPr>
                <w:rFonts w:asciiTheme="minorHAnsi" w:hAnsiTheme="minorHAnsi" w:cs="Arial"/>
                <w:sz w:val="18"/>
                <w:szCs w:val="18"/>
                <w:lang w:val="en-GB"/>
              </w:rPr>
            </w:pPr>
          </w:p>
        </w:tc>
      </w:tr>
      <w:tr w:rsidR="00BE3D91" w:rsidRPr="00BE3D91" w:rsidTr="00E30CBA">
        <w:trPr>
          <w:trHeight w:val="194"/>
        </w:trPr>
        <w:tc>
          <w:tcPr>
            <w:tcW w:w="5637" w:type="dxa"/>
            <w:gridSpan w:val="3"/>
          </w:tcPr>
          <w:p w:rsidR="00CC1EC5" w:rsidRPr="00BE3D91" w:rsidRDefault="00CC1EC5" w:rsidP="00E30CBA">
            <w:pPr>
              <w:rPr>
                <w:rFonts w:asciiTheme="minorHAnsi" w:hAnsiTheme="minorHAnsi" w:cs="Arial"/>
                <w:b/>
                <w:sz w:val="18"/>
                <w:szCs w:val="18"/>
                <w:lang w:val="en-GB"/>
              </w:rPr>
            </w:pPr>
          </w:p>
        </w:tc>
        <w:tc>
          <w:tcPr>
            <w:tcW w:w="1559" w:type="dxa"/>
            <w:gridSpan w:val="2"/>
          </w:tcPr>
          <w:p w:rsidR="00CC1EC5" w:rsidRPr="00BE3D91" w:rsidRDefault="00CC1EC5" w:rsidP="00E30CBA">
            <w:pPr>
              <w:jc w:val="right"/>
              <w:rPr>
                <w:rFonts w:asciiTheme="minorHAnsi" w:hAnsiTheme="minorHAnsi" w:cs="Arial"/>
                <w:sz w:val="18"/>
                <w:szCs w:val="18"/>
                <w:lang w:val="en-GB"/>
              </w:rPr>
            </w:pPr>
          </w:p>
        </w:tc>
        <w:tc>
          <w:tcPr>
            <w:tcW w:w="1240" w:type="dxa"/>
          </w:tcPr>
          <w:p w:rsidR="00CC1EC5" w:rsidRPr="00BE3D91" w:rsidRDefault="00CC1EC5" w:rsidP="00E30CBA">
            <w:pPr>
              <w:rPr>
                <w:rFonts w:asciiTheme="minorHAnsi" w:hAnsiTheme="minorHAnsi" w:cs="Arial"/>
                <w:sz w:val="18"/>
                <w:szCs w:val="18"/>
                <w:lang w:val="en-GB"/>
              </w:rPr>
            </w:pPr>
          </w:p>
        </w:tc>
      </w:tr>
      <w:tr w:rsidR="00BE3D91" w:rsidRPr="00BE3D91" w:rsidTr="00E30CBA">
        <w:trPr>
          <w:trHeight w:val="194"/>
        </w:trPr>
        <w:tc>
          <w:tcPr>
            <w:tcW w:w="5637" w:type="dxa"/>
            <w:gridSpan w:val="3"/>
            <w:shd w:val="clear" w:color="auto" w:fill="D0CECE" w:themeFill="background2" w:themeFillShade="E6"/>
          </w:tcPr>
          <w:p w:rsidR="00CC1EC5" w:rsidRPr="00BE3D91" w:rsidRDefault="00CC1EC5" w:rsidP="00E30CBA">
            <w:pPr>
              <w:rPr>
                <w:rFonts w:asciiTheme="minorHAnsi" w:hAnsiTheme="minorHAnsi" w:cs="Arial"/>
                <w:i/>
                <w:sz w:val="18"/>
                <w:szCs w:val="18"/>
                <w:lang w:val="en-GB"/>
              </w:rPr>
            </w:pPr>
            <w:r w:rsidRPr="00BE3D91">
              <w:rPr>
                <w:rFonts w:asciiTheme="minorHAnsi" w:hAnsiTheme="minorHAnsi" w:cs="Arial"/>
                <w:i/>
                <w:sz w:val="18"/>
                <w:szCs w:val="18"/>
                <w:lang w:val="en-GB"/>
              </w:rPr>
              <w:t>Add rows if necessary. The organisation of teaching and the teaching methods used are described in detail at (d).</w:t>
            </w:r>
          </w:p>
        </w:tc>
        <w:tc>
          <w:tcPr>
            <w:tcW w:w="1559" w:type="dxa"/>
            <w:gridSpan w:val="2"/>
          </w:tcPr>
          <w:p w:rsidR="00CC1EC5" w:rsidRPr="00BE3D91" w:rsidRDefault="00CC1EC5" w:rsidP="00E30CBA">
            <w:pPr>
              <w:jc w:val="right"/>
              <w:rPr>
                <w:rFonts w:asciiTheme="minorHAnsi" w:hAnsiTheme="minorHAnsi" w:cs="Arial"/>
                <w:sz w:val="18"/>
                <w:szCs w:val="18"/>
                <w:lang w:val="en-GB"/>
              </w:rPr>
            </w:pPr>
          </w:p>
        </w:tc>
        <w:tc>
          <w:tcPr>
            <w:tcW w:w="1240" w:type="dxa"/>
          </w:tcPr>
          <w:p w:rsidR="00CC1EC5" w:rsidRPr="00BE3D91" w:rsidRDefault="00CC1EC5" w:rsidP="00E30CBA">
            <w:pPr>
              <w:rPr>
                <w:rFonts w:asciiTheme="minorHAnsi" w:hAnsiTheme="minorHAnsi" w:cs="Arial"/>
                <w:sz w:val="18"/>
                <w:szCs w:val="18"/>
                <w:lang w:val="en-GB"/>
              </w:rPr>
            </w:pPr>
          </w:p>
        </w:tc>
      </w:tr>
      <w:tr w:rsidR="00BE3D91" w:rsidRPr="00BE3D91" w:rsidTr="00E30CBA">
        <w:trPr>
          <w:trHeight w:val="599"/>
        </w:trPr>
        <w:tc>
          <w:tcPr>
            <w:tcW w:w="3205" w:type="dxa"/>
            <w:shd w:val="clear" w:color="auto" w:fill="D0CECE" w:themeFill="background2" w:themeFillShade="E6"/>
          </w:tcPr>
          <w:p w:rsidR="00CC1EC5" w:rsidRPr="00BE3D91" w:rsidRDefault="00CC1EC5" w:rsidP="00E30CBA">
            <w:pPr>
              <w:jc w:val="right"/>
              <w:rPr>
                <w:rFonts w:asciiTheme="minorHAnsi" w:hAnsiTheme="minorHAnsi" w:cs="Arial"/>
                <w:i/>
                <w:sz w:val="18"/>
                <w:szCs w:val="18"/>
                <w:lang w:val="en-GB"/>
              </w:rPr>
            </w:pPr>
            <w:r w:rsidRPr="00BE3D91">
              <w:rPr>
                <w:rFonts w:asciiTheme="minorHAnsi" w:hAnsiTheme="minorHAnsi" w:cs="Arial"/>
                <w:b/>
                <w:sz w:val="18"/>
                <w:szCs w:val="18"/>
                <w:lang w:val="en-GB"/>
              </w:rPr>
              <w:t>COURSE TYPE</w:t>
            </w:r>
          </w:p>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i/>
                <w:sz w:val="18"/>
                <w:szCs w:val="18"/>
                <w:lang w:val="en-GB"/>
              </w:rPr>
              <w:t xml:space="preserve">general background, </w:t>
            </w:r>
            <w:r w:rsidRPr="00BE3D91">
              <w:rPr>
                <w:rFonts w:asciiTheme="minorHAnsi" w:hAnsiTheme="minorHAnsi" w:cs="Arial"/>
                <w:i/>
                <w:sz w:val="18"/>
                <w:szCs w:val="18"/>
                <w:lang w:val="en-GB"/>
              </w:rPr>
              <w:br/>
              <w:t>special background, specialised general knowledge, skills development</w:t>
            </w:r>
          </w:p>
        </w:tc>
        <w:tc>
          <w:tcPr>
            <w:tcW w:w="5231" w:type="dxa"/>
            <w:gridSpan w:val="5"/>
          </w:tcPr>
          <w:p w:rsidR="00CC1EC5" w:rsidRPr="00BE3D91" w:rsidRDefault="00602E46" w:rsidP="00E30CBA">
            <w:pPr>
              <w:rPr>
                <w:rFonts w:asciiTheme="minorHAnsi" w:hAnsiTheme="minorHAnsi" w:cs="Arial"/>
                <w:sz w:val="18"/>
                <w:szCs w:val="18"/>
                <w:lang w:val="en-GB"/>
              </w:rPr>
            </w:pPr>
            <w:r w:rsidRPr="00BE3D91">
              <w:rPr>
                <w:rFonts w:asciiTheme="minorHAnsi" w:hAnsiTheme="minorHAnsi" w:cs="Arial"/>
                <w:i/>
                <w:sz w:val="18"/>
                <w:szCs w:val="18"/>
                <w:lang w:val="en-GB"/>
              </w:rPr>
              <w:t>specialised general knowledge</w:t>
            </w:r>
            <w:r w:rsidR="00AB29AF" w:rsidRPr="00BE3D91">
              <w:rPr>
                <w:rFonts w:asciiTheme="minorHAnsi" w:hAnsiTheme="minorHAnsi" w:cs="Arial"/>
                <w:i/>
                <w:sz w:val="18"/>
                <w:szCs w:val="18"/>
                <w:lang w:val="en-GB"/>
              </w:rPr>
              <w:t>, skills development</w:t>
            </w:r>
          </w:p>
        </w:tc>
      </w:tr>
      <w:tr w:rsidR="00BE3D91" w:rsidRPr="00BE3D91" w:rsidTr="00E30CBA">
        <w:tc>
          <w:tcPr>
            <w:tcW w:w="3205" w:type="dxa"/>
            <w:shd w:val="clear" w:color="auto" w:fill="D0CECE" w:themeFill="background2" w:themeFillShade="E6"/>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PREREQUISITE COURSES:</w:t>
            </w:r>
          </w:p>
          <w:p w:rsidR="00CC1EC5" w:rsidRPr="00BE3D91" w:rsidRDefault="00CC1EC5" w:rsidP="00E30CBA">
            <w:pPr>
              <w:jc w:val="right"/>
              <w:rPr>
                <w:rFonts w:asciiTheme="minorHAnsi" w:hAnsiTheme="minorHAnsi" w:cs="Arial"/>
                <w:b/>
                <w:sz w:val="18"/>
                <w:szCs w:val="18"/>
                <w:lang w:val="en-GB"/>
              </w:rPr>
            </w:pPr>
          </w:p>
        </w:tc>
        <w:tc>
          <w:tcPr>
            <w:tcW w:w="5231" w:type="dxa"/>
            <w:gridSpan w:val="5"/>
          </w:tcPr>
          <w:p w:rsidR="00CC1EC5" w:rsidRPr="00BE3D91" w:rsidRDefault="00602E46" w:rsidP="00E30CBA">
            <w:pPr>
              <w:rPr>
                <w:rFonts w:asciiTheme="minorHAnsi" w:hAnsiTheme="minorHAnsi" w:cs="Arial"/>
                <w:sz w:val="18"/>
                <w:szCs w:val="18"/>
                <w:lang w:val="en-GB"/>
              </w:rPr>
            </w:pPr>
            <w:r w:rsidRPr="00BE3D91">
              <w:rPr>
                <w:rFonts w:asciiTheme="minorHAnsi" w:hAnsiTheme="minorHAnsi" w:cs="Arial"/>
                <w:sz w:val="18"/>
                <w:szCs w:val="18"/>
                <w:lang w:val="en-GB"/>
              </w:rPr>
              <w:t>NO</w:t>
            </w:r>
          </w:p>
        </w:tc>
      </w:tr>
      <w:tr w:rsidR="00BE3D91" w:rsidRPr="00BE3D91" w:rsidTr="00E30CBA">
        <w:tc>
          <w:tcPr>
            <w:tcW w:w="3205" w:type="dxa"/>
            <w:shd w:val="clear" w:color="auto" w:fill="D0CECE" w:themeFill="background2" w:themeFillShade="E6"/>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LANGUAGE OF INSTRUCTION and EXAMINATIONS:</w:t>
            </w:r>
          </w:p>
        </w:tc>
        <w:tc>
          <w:tcPr>
            <w:tcW w:w="5231" w:type="dxa"/>
            <w:gridSpan w:val="5"/>
          </w:tcPr>
          <w:p w:rsidR="00CC1EC5" w:rsidRPr="00BE3D91" w:rsidRDefault="00602E46" w:rsidP="00E30CBA">
            <w:pPr>
              <w:rPr>
                <w:rFonts w:asciiTheme="minorHAnsi" w:hAnsiTheme="minorHAnsi" w:cs="Arial"/>
                <w:sz w:val="18"/>
                <w:szCs w:val="18"/>
                <w:lang w:val="en-GB"/>
              </w:rPr>
            </w:pPr>
            <w:r w:rsidRPr="00BE3D91">
              <w:rPr>
                <w:rFonts w:asciiTheme="minorHAnsi" w:hAnsiTheme="minorHAnsi" w:cs="Arial"/>
                <w:sz w:val="18"/>
                <w:szCs w:val="18"/>
                <w:lang w:val="en-GB"/>
              </w:rPr>
              <w:t>GREEK</w:t>
            </w:r>
          </w:p>
        </w:tc>
      </w:tr>
      <w:tr w:rsidR="00BE3D91" w:rsidRPr="00BE3D91" w:rsidTr="00E30CBA">
        <w:tc>
          <w:tcPr>
            <w:tcW w:w="3205" w:type="dxa"/>
            <w:shd w:val="clear" w:color="auto" w:fill="D0CECE" w:themeFill="background2" w:themeFillShade="E6"/>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IS THE COURSE OFFERED TO ERASMUS STUDENTS</w:t>
            </w:r>
          </w:p>
        </w:tc>
        <w:tc>
          <w:tcPr>
            <w:tcW w:w="5231" w:type="dxa"/>
            <w:gridSpan w:val="5"/>
          </w:tcPr>
          <w:p w:rsidR="00CC1EC5" w:rsidRPr="00BE3D91" w:rsidRDefault="00602E46" w:rsidP="00E30CBA">
            <w:pPr>
              <w:rPr>
                <w:rFonts w:asciiTheme="minorHAnsi" w:hAnsiTheme="minorHAnsi" w:cs="Arial"/>
                <w:sz w:val="18"/>
                <w:szCs w:val="18"/>
                <w:lang w:val="en-GB"/>
              </w:rPr>
            </w:pPr>
            <w:r w:rsidRPr="00BE3D91">
              <w:rPr>
                <w:rFonts w:asciiTheme="minorHAnsi" w:hAnsiTheme="minorHAnsi" w:cs="Arial"/>
                <w:sz w:val="18"/>
                <w:szCs w:val="18"/>
                <w:lang w:val="en-GB"/>
              </w:rPr>
              <w:t>NO</w:t>
            </w:r>
          </w:p>
        </w:tc>
      </w:tr>
      <w:tr w:rsidR="00BE3D91" w:rsidRPr="00BE3D91" w:rsidTr="00E30CBA">
        <w:tc>
          <w:tcPr>
            <w:tcW w:w="3205" w:type="dxa"/>
            <w:shd w:val="clear" w:color="auto" w:fill="D0CECE" w:themeFill="background2" w:themeFillShade="E6"/>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COURSE WEBSITE (URL)</w:t>
            </w:r>
          </w:p>
        </w:tc>
        <w:tc>
          <w:tcPr>
            <w:tcW w:w="5231" w:type="dxa"/>
            <w:gridSpan w:val="5"/>
          </w:tcPr>
          <w:p w:rsidR="00CC1EC5" w:rsidRPr="00BE3D91" w:rsidRDefault="00CC1EC5" w:rsidP="00E30CBA">
            <w:pPr>
              <w:spacing w:after="200" w:line="276" w:lineRule="auto"/>
              <w:rPr>
                <w:rFonts w:asciiTheme="minorHAnsi" w:eastAsia="Calibri" w:hAnsiTheme="minorHAnsi" w:cs="Arial"/>
                <w:sz w:val="18"/>
                <w:szCs w:val="18"/>
                <w:lang w:val="en-GB"/>
              </w:rPr>
            </w:pPr>
          </w:p>
        </w:tc>
      </w:tr>
    </w:tbl>
    <w:p w:rsidR="00CC1EC5" w:rsidRPr="00BE3D91"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BE3D91">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E3D91" w:rsidRPr="00BE3D91" w:rsidTr="00E30CBA">
        <w:tc>
          <w:tcPr>
            <w:tcW w:w="8472" w:type="dxa"/>
            <w:gridSpan w:val="2"/>
            <w:tcBorders>
              <w:bottom w:val="nil"/>
            </w:tcBorders>
            <w:shd w:val="clear" w:color="auto" w:fill="D0CECE" w:themeFill="background2" w:themeFillShade="E6"/>
          </w:tcPr>
          <w:p w:rsidR="00CC1EC5" w:rsidRPr="00BE3D91" w:rsidRDefault="00CC1EC5" w:rsidP="00E30CBA">
            <w:pPr>
              <w:rPr>
                <w:rFonts w:asciiTheme="minorHAnsi" w:hAnsiTheme="minorHAnsi" w:cs="Arial"/>
                <w:i/>
                <w:sz w:val="18"/>
                <w:szCs w:val="18"/>
                <w:lang w:val="en-GB"/>
              </w:rPr>
            </w:pPr>
            <w:r w:rsidRPr="00BE3D91">
              <w:rPr>
                <w:rFonts w:asciiTheme="minorHAnsi" w:hAnsiTheme="minorHAnsi" w:cs="Arial"/>
                <w:b/>
                <w:sz w:val="18"/>
                <w:szCs w:val="18"/>
                <w:lang w:val="en-GB"/>
              </w:rPr>
              <w:t>Learning outcomes</w:t>
            </w:r>
          </w:p>
        </w:tc>
      </w:tr>
      <w:tr w:rsidR="00BE3D91" w:rsidRPr="00BE3D91" w:rsidTr="00E30CBA">
        <w:tc>
          <w:tcPr>
            <w:tcW w:w="8472" w:type="dxa"/>
            <w:gridSpan w:val="2"/>
            <w:tcBorders>
              <w:top w:val="nil"/>
            </w:tcBorders>
            <w:shd w:val="clear" w:color="auto" w:fill="D0CECE" w:themeFill="background2" w:themeFillShade="E6"/>
          </w:tcPr>
          <w:p w:rsidR="00CC1EC5" w:rsidRPr="00BE3D91" w:rsidRDefault="00CC1EC5" w:rsidP="00E30CBA">
            <w:pPr>
              <w:widowControl w:val="0"/>
              <w:autoSpaceDE w:val="0"/>
              <w:autoSpaceDN w:val="0"/>
              <w:adjustRightInd w:val="0"/>
              <w:spacing w:after="60"/>
              <w:rPr>
                <w:rFonts w:asciiTheme="minorHAnsi" w:hAnsiTheme="minorHAnsi" w:cs="Arial"/>
                <w:i/>
                <w:sz w:val="18"/>
                <w:szCs w:val="18"/>
                <w:lang w:val="en-GB"/>
              </w:rPr>
            </w:pPr>
            <w:r w:rsidRPr="00BE3D91">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BE3D91" w:rsidRDefault="00CC1EC5" w:rsidP="00E30CBA">
            <w:pPr>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Consult Appendix A </w:t>
            </w:r>
          </w:p>
          <w:p w:rsidR="00CC1EC5" w:rsidRPr="00BE3D91"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BE3D91">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BE3D91"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BE3D91">
              <w:rPr>
                <w:rFonts w:asciiTheme="minorHAnsi" w:hAnsiTheme="minorHAnsi" w:cs="Arial"/>
                <w:i/>
                <w:sz w:val="18"/>
                <w:szCs w:val="18"/>
                <w:lang w:val="en-GB"/>
              </w:rPr>
              <w:t>Descriptors for Levels 6, 7 &amp; 8 of the European Qualifications Framework for Lifelong Learning and Appendix B</w:t>
            </w:r>
          </w:p>
          <w:p w:rsidR="00CC1EC5" w:rsidRPr="00BE3D91"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BE3D91">
              <w:rPr>
                <w:rFonts w:asciiTheme="minorHAnsi" w:hAnsiTheme="minorHAnsi" w:cs="Arial"/>
                <w:i/>
                <w:sz w:val="18"/>
                <w:szCs w:val="18"/>
                <w:lang w:val="en-GB"/>
              </w:rPr>
              <w:t xml:space="preserve">Guidelines for writing Learning Outcomes </w:t>
            </w:r>
          </w:p>
        </w:tc>
      </w:tr>
      <w:tr w:rsidR="00BE3D91" w:rsidRPr="00BE3D91" w:rsidTr="00E30CBA">
        <w:tc>
          <w:tcPr>
            <w:tcW w:w="8472" w:type="dxa"/>
            <w:gridSpan w:val="2"/>
          </w:tcPr>
          <w:p w:rsidR="006A5903" w:rsidRPr="00BE3D91" w:rsidRDefault="006A5903" w:rsidP="006A5903">
            <w:pPr>
              <w:widowControl w:val="0"/>
              <w:autoSpaceDE w:val="0"/>
              <w:autoSpaceDN w:val="0"/>
              <w:adjustRightInd w:val="0"/>
              <w:rPr>
                <w:rFonts w:asciiTheme="minorHAnsi" w:eastAsia="Calibri" w:hAnsiTheme="minorHAnsi"/>
                <w:b/>
                <w:sz w:val="18"/>
                <w:szCs w:val="18"/>
              </w:rPr>
            </w:pPr>
          </w:p>
          <w:p w:rsidR="00AB29AF" w:rsidRPr="00BE3D91" w:rsidRDefault="00AB29AF" w:rsidP="00230AF8">
            <w:pPr>
              <w:widowControl w:val="0"/>
              <w:jc w:val="both"/>
              <w:rPr>
                <w:rFonts w:asciiTheme="minorHAnsi" w:hAnsiTheme="minorHAnsi"/>
                <w:sz w:val="18"/>
                <w:szCs w:val="18"/>
                <w:lang w:eastAsia="el-GR"/>
              </w:rPr>
            </w:pPr>
            <w:r w:rsidRPr="00BE3D91">
              <w:rPr>
                <w:rFonts w:asciiTheme="minorHAnsi" w:eastAsia="Calibri" w:hAnsiTheme="minorHAnsi"/>
                <w:sz w:val="18"/>
                <w:szCs w:val="18"/>
                <w:lang w:eastAsia="el-GR"/>
              </w:rPr>
              <w:t>With the successful completion of the course students should be able</w:t>
            </w:r>
            <w:r w:rsidRPr="00BE3D91">
              <w:rPr>
                <w:rFonts w:asciiTheme="minorHAnsi" w:hAnsiTheme="minorHAnsi"/>
                <w:sz w:val="18"/>
                <w:szCs w:val="18"/>
                <w:lang w:eastAsia="el-GR"/>
              </w:rPr>
              <w:t xml:space="preserve"> to</w:t>
            </w:r>
            <w:r w:rsidRPr="00BE3D91">
              <w:rPr>
                <w:rFonts w:asciiTheme="minorHAnsi" w:eastAsia="Calibri" w:hAnsiTheme="minorHAnsi"/>
                <w:sz w:val="18"/>
                <w:szCs w:val="18"/>
                <w:lang w:eastAsia="el-GR"/>
              </w:rPr>
              <w:t>:</w:t>
            </w:r>
          </w:p>
          <w:p w:rsidR="00AB29AF" w:rsidRPr="00BE3D91" w:rsidRDefault="00AB29AF" w:rsidP="00230AF8">
            <w:pPr>
              <w:widowControl w:val="0"/>
              <w:jc w:val="both"/>
              <w:rPr>
                <w:rFonts w:asciiTheme="minorHAnsi" w:hAnsiTheme="minorHAnsi"/>
                <w:sz w:val="18"/>
                <w:szCs w:val="18"/>
                <w:lang w:eastAsia="el-GR"/>
              </w:rPr>
            </w:pPr>
            <w:r w:rsidRPr="00BE3D91">
              <w:rPr>
                <w:rFonts w:asciiTheme="minorHAnsi" w:hAnsiTheme="minorHAnsi"/>
                <w:sz w:val="18"/>
                <w:szCs w:val="18"/>
                <w:lang w:eastAsia="el-GR"/>
              </w:rPr>
              <w:t>–understand the evolution of archaeology and the impact of influences from various cultural and political interpretations from the 17</w:t>
            </w:r>
            <w:r w:rsidRPr="00BE3D91">
              <w:rPr>
                <w:rFonts w:asciiTheme="minorHAnsi" w:hAnsiTheme="minorHAnsi"/>
                <w:sz w:val="18"/>
                <w:szCs w:val="18"/>
                <w:vertAlign w:val="superscript"/>
                <w:lang w:eastAsia="el-GR"/>
              </w:rPr>
              <w:t>th</w:t>
            </w:r>
            <w:r w:rsidRPr="00BE3D91">
              <w:rPr>
                <w:rFonts w:asciiTheme="minorHAnsi" w:hAnsiTheme="minorHAnsi"/>
                <w:sz w:val="18"/>
                <w:szCs w:val="18"/>
                <w:lang w:eastAsia="el-GR"/>
              </w:rPr>
              <w:t xml:space="preserve"> to the 20</w:t>
            </w:r>
            <w:r w:rsidRPr="00BE3D91">
              <w:rPr>
                <w:rFonts w:asciiTheme="minorHAnsi" w:hAnsiTheme="minorHAnsi"/>
                <w:sz w:val="18"/>
                <w:szCs w:val="18"/>
                <w:vertAlign w:val="superscript"/>
                <w:lang w:eastAsia="el-GR"/>
              </w:rPr>
              <w:t>th</w:t>
            </w:r>
            <w:r w:rsidRPr="00BE3D91">
              <w:rPr>
                <w:rFonts w:asciiTheme="minorHAnsi" w:hAnsiTheme="minorHAnsi"/>
                <w:sz w:val="18"/>
                <w:szCs w:val="18"/>
                <w:lang w:eastAsia="el-GR"/>
              </w:rPr>
              <w:t xml:space="preserve"> century A.D.</w:t>
            </w:r>
          </w:p>
          <w:p w:rsidR="00AB29AF" w:rsidRPr="00BE3D91" w:rsidRDefault="00AB29AF" w:rsidP="00230AF8">
            <w:pPr>
              <w:widowControl w:val="0"/>
              <w:jc w:val="both"/>
              <w:rPr>
                <w:rFonts w:asciiTheme="minorHAnsi" w:hAnsiTheme="minorHAnsi"/>
                <w:sz w:val="18"/>
                <w:szCs w:val="18"/>
                <w:lang w:eastAsia="el-GR"/>
              </w:rPr>
            </w:pPr>
            <w:r w:rsidRPr="00BE3D91">
              <w:rPr>
                <w:rFonts w:asciiTheme="minorHAnsi" w:hAnsiTheme="minorHAnsi"/>
                <w:sz w:val="18"/>
                <w:szCs w:val="18"/>
                <w:lang w:eastAsia="el-GR"/>
              </w:rPr>
              <w:t>–explain the theories of archaeological practice and the interpretation of archaeological data.</w:t>
            </w:r>
          </w:p>
          <w:p w:rsidR="00AB29AF" w:rsidRPr="00BE3D91" w:rsidRDefault="00AB29AF" w:rsidP="00230AF8">
            <w:pPr>
              <w:widowControl w:val="0"/>
              <w:jc w:val="both"/>
              <w:rPr>
                <w:rFonts w:asciiTheme="minorHAnsi" w:hAnsiTheme="minorHAnsi"/>
                <w:sz w:val="18"/>
                <w:szCs w:val="18"/>
                <w:lang w:eastAsia="el-GR"/>
              </w:rPr>
            </w:pPr>
            <w:r w:rsidRPr="00BE3D91">
              <w:rPr>
                <w:rFonts w:asciiTheme="minorHAnsi" w:hAnsiTheme="minorHAnsi"/>
                <w:sz w:val="18"/>
                <w:szCs w:val="18"/>
                <w:lang w:eastAsia="el-GR"/>
              </w:rPr>
              <w:t>–distinguish the methods and the tools used by the archaeologist, from</w:t>
            </w:r>
            <w:r w:rsidRPr="00BE3D91">
              <w:rPr>
                <w:rFonts w:asciiTheme="minorHAnsi" w:hAnsiTheme="minorHAnsi"/>
                <w:sz w:val="18"/>
                <w:szCs w:val="18"/>
              </w:rPr>
              <w:t xml:space="preserve"> the identification of archaeological sites, the excavation, </w:t>
            </w:r>
            <w:r w:rsidRPr="00BE3D91">
              <w:rPr>
                <w:rFonts w:asciiTheme="minorHAnsi" w:hAnsiTheme="minorHAnsi"/>
                <w:sz w:val="18"/>
                <w:szCs w:val="18"/>
                <w:lang w:eastAsia="el-GR"/>
              </w:rPr>
              <w:t>the definition, co-relation and classification of archaeological data, to the final publication, which marks the fulfillment of the archaeological work.</w:t>
            </w:r>
          </w:p>
          <w:p w:rsidR="00AB29AF" w:rsidRPr="00BE3D91" w:rsidRDefault="00AB29AF" w:rsidP="00230AF8">
            <w:pPr>
              <w:jc w:val="both"/>
              <w:rPr>
                <w:rFonts w:asciiTheme="minorHAnsi" w:hAnsiTheme="minorHAnsi"/>
                <w:sz w:val="18"/>
                <w:szCs w:val="18"/>
                <w:lang w:eastAsia="el-GR"/>
              </w:rPr>
            </w:pPr>
            <w:r w:rsidRPr="00BE3D91">
              <w:rPr>
                <w:rFonts w:asciiTheme="minorHAnsi" w:hAnsiTheme="minorHAnsi"/>
                <w:sz w:val="18"/>
                <w:szCs w:val="18"/>
                <w:lang w:eastAsia="el-GR"/>
              </w:rPr>
              <w:t>–classify, analyze and interpret archaeological data and strata.</w:t>
            </w:r>
          </w:p>
          <w:p w:rsidR="00AB29AF" w:rsidRPr="00BE3D91" w:rsidRDefault="00AB29AF" w:rsidP="00230AF8">
            <w:pPr>
              <w:jc w:val="both"/>
              <w:rPr>
                <w:rFonts w:asciiTheme="minorHAnsi" w:hAnsiTheme="minorHAnsi"/>
                <w:sz w:val="18"/>
                <w:szCs w:val="18"/>
                <w:lang w:eastAsia="el-GR"/>
              </w:rPr>
            </w:pPr>
            <w:r w:rsidRPr="00BE3D91">
              <w:rPr>
                <w:rFonts w:asciiTheme="minorHAnsi" w:hAnsiTheme="minorHAnsi"/>
                <w:sz w:val="18"/>
                <w:szCs w:val="18"/>
                <w:lang w:eastAsia="el-GR"/>
              </w:rPr>
              <w:t xml:space="preserve">–acquire archaeological data from the field </w:t>
            </w:r>
          </w:p>
          <w:p w:rsidR="006A5903" w:rsidRPr="00BE3D91" w:rsidRDefault="006A5903" w:rsidP="00230AF8">
            <w:pPr>
              <w:widowControl w:val="0"/>
              <w:autoSpaceDE w:val="0"/>
              <w:autoSpaceDN w:val="0"/>
              <w:adjustRightInd w:val="0"/>
              <w:rPr>
                <w:rFonts w:asciiTheme="minorHAnsi" w:eastAsia="Calibri" w:hAnsiTheme="minorHAnsi"/>
                <w:b/>
                <w:sz w:val="18"/>
                <w:szCs w:val="18"/>
              </w:rPr>
            </w:pPr>
          </w:p>
          <w:p w:rsidR="006A5903" w:rsidRPr="00BE3D91" w:rsidRDefault="006A5903" w:rsidP="006A5903">
            <w:pPr>
              <w:widowControl w:val="0"/>
              <w:autoSpaceDE w:val="0"/>
              <w:autoSpaceDN w:val="0"/>
              <w:adjustRightInd w:val="0"/>
              <w:rPr>
                <w:rFonts w:asciiTheme="minorHAnsi" w:eastAsia="Calibri" w:hAnsiTheme="minorHAnsi"/>
                <w:b/>
                <w:sz w:val="18"/>
                <w:szCs w:val="18"/>
              </w:rPr>
            </w:pPr>
          </w:p>
          <w:p w:rsidR="006A5903" w:rsidRPr="00BE3D91" w:rsidRDefault="006A5903" w:rsidP="006A5903">
            <w:pPr>
              <w:widowControl w:val="0"/>
              <w:autoSpaceDE w:val="0"/>
              <w:autoSpaceDN w:val="0"/>
              <w:adjustRightInd w:val="0"/>
              <w:rPr>
                <w:rFonts w:asciiTheme="minorHAnsi" w:eastAsia="Calibri" w:hAnsiTheme="minorHAnsi"/>
                <w:b/>
                <w:sz w:val="18"/>
                <w:szCs w:val="18"/>
              </w:rPr>
            </w:pPr>
          </w:p>
          <w:p w:rsidR="006A5903" w:rsidRPr="00BE3D91" w:rsidRDefault="006A5903" w:rsidP="006A5903">
            <w:pPr>
              <w:widowControl w:val="0"/>
              <w:autoSpaceDE w:val="0"/>
              <w:autoSpaceDN w:val="0"/>
              <w:adjustRightInd w:val="0"/>
              <w:rPr>
                <w:rFonts w:asciiTheme="minorHAnsi" w:eastAsia="Calibri" w:hAnsiTheme="minorHAnsi"/>
                <w:b/>
                <w:sz w:val="18"/>
                <w:szCs w:val="18"/>
              </w:rPr>
            </w:pPr>
          </w:p>
          <w:p w:rsidR="006A5903" w:rsidRPr="00BE3D91" w:rsidRDefault="006A5903" w:rsidP="006A5903">
            <w:pPr>
              <w:widowControl w:val="0"/>
              <w:autoSpaceDE w:val="0"/>
              <w:autoSpaceDN w:val="0"/>
              <w:adjustRightInd w:val="0"/>
              <w:rPr>
                <w:rFonts w:asciiTheme="minorHAnsi" w:eastAsia="Calibri" w:hAnsiTheme="minorHAnsi"/>
                <w:b/>
                <w:sz w:val="18"/>
                <w:szCs w:val="18"/>
              </w:rPr>
            </w:pPr>
          </w:p>
          <w:p w:rsidR="006A5903" w:rsidRPr="00BE3D91" w:rsidRDefault="006A5903" w:rsidP="006A5903">
            <w:pPr>
              <w:widowControl w:val="0"/>
              <w:autoSpaceDE w:val="0"/>
              <w:autoSpaceDN w:val="0"/>
              <w:adjustRightInd w:val="0"/>
              <w:rPr>
                <w:rFonts w:asciiTheme="minorHAnsi" w:eastAsia="Calibri" w:hAnsiTheme="minorHAnsi"/>
                <w:b/>
                <w:sz w:val="18"/>
                <w:szCs w:val="18"/>
              </w:rPr>
            </w:pPr>
          </w:p>
          <w:p w:rsidR="006A5903" w:rsidRPr="00BE3D91" w:rsidRDefault="006A5903" w:rsidP="006A5903">
            <w:pPr>
              <w:widowControl w:val="0"/>
              <w:autoSpaceDE w:val="0"/>
              <w:autoSpaceDN w:val="0"/>
              <w:adjustRightInd w:val="0"/>
              <w:spacing w:after="60"/>
              <w:rPr>
                <w:rFonts w:asciiTheme="minorHAnsi" w:hAnsiTheme="minorHAnsi" w:cs="Arial"/>
                <w:i/>
                <w:sz w:val="18"/>
                <w:szCs w:val="18"/>
              </w:rPr>
            </w:pPr>
          </w:p>
          <w:p w:rsidR="006A5903" w:rsidRPr="00BE3D91" w:rsidRDefault="006A5903" w:rsidP="006A5903">
            <w:pPr>
              <w:widowControl w:val="0"/>
              <w:autoSpaceDE w:val="0"/>
              <w:autoSpaceDN w:val="0"/>
              <w:adjustRightInd w:val="0"/>
              <w:spacing w:after="60"/>
              <w:rPr>
                <w:rFonts w:asciiTheme="minorHAnsi" w:hAnsiTheme="minorHAnsi" w:cs="Arial"/>
                <w:i/>
                <w:sz w:val="18"/>
                <w:szCs w:val="18"/>
              </w:rPr>
            </w:pPr>
          </w:p>
          <w:p w:rsidR="006A5903" w:rsidRPr="00BE3D91" w:rsidRDefault="006A5903" w:rsidP="006A5903">
            <w:pPr>
              <w:widowControl w:val="0"/>
              <w:autoSpaceDE w:val="0"/>
              <w:autoSpaceDN w:val="0"/>
              <w:adjustRightInd w:val="0"/>
              <w:spacing w:after="60"/>
              <w:rPr>
                <w:rFonts w:asciiTheme="minorHAnsi" w:hAnsiTheme="minorHAnsi" w:cs="Arial"/>
                <w:i/>
                <w:sz w:val="18"/>
                <w:szCs w:val="18"/>
              </w:rPr>
            </w:pPr>
          </w:p>
          <w:p w:rsidR="00CC1EC5" w:rsidRPr="00BE3D91" w:rsidRDefault="00CC1EC5" w:rsidP="00E30CBA">
            <w:pPr>
              <w:widowControl w:val="0"/>
              <w:autoSpaceDE w:val="0"/>
              <w:autoSpaceDN w:val="0"/>
              <w:adjustRightInd w:val="0"/>
              <w:spacing w:after="60"/>
              <w:rPr>
                <w:rFonts w:asciiTheme="minorHAnsi" w:hAnsiTheme="minorHAnsi" w:cs="Arial"/>
                <w:i/>
                <w:sz w:val="18"/>
                <w:szCs w:val="18"/>
                <w:lang w:val="en-GB"/>
              </w:rPr>
            </w:pPr>
          </w:p>
        </w:tc>
      </w:tr>
      <w:tr w:rsidR="00BE3D91" w:rsidRPr="00BE3D91"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BE3D91" w:rsidRDefault="00CC1EC5" w:rsidP="00E30CBA">
            <w:pPr>
              <w:rPr>
                <w:rFonts w:asciiTheme="minorHAnsi" w:hAnsiTheme="minorHAnsi" w:cs="Arial"/>
                <w:b/>
                <w:sz w:val="18"/>
                <w:szCs w:val="18"/>
                <w:lang w:val="en-GB"/>
              </w:rPr>
            </w:pPr>
            <w:r w:rsidRPr="00BE3D91">
              <w:rPr>
                <w:rFonts w:asciiTheme="minorHAnsi" w:hAnsiTheme="minorHAnsi" w:cs="Arial"/>
                <w:b/>
                <w:sz w:val="18"/>
                <w:szCs w:val="18"/>
                <w:lang w:val="en-GB"/>
              </w:rPr>
              <w:lastRenderedPageBreak/>
              <w:t xml:space="preserve">General Competences </w:t>
            </w:r>
          </w:p>
        </w:tc>
      </w:tr>
      <w:tr w:rsidR="00BE3D91" w:rsidRPr="00BE3D91" w:rsidTr="00E30CBA">
        <w:tc>
          <w:tcPr>
            <w:tcW w:w="8472" w:type="dxa"/>
            <w:gridSpan w:val="2"/>
            <w:tcBorders>
              <w:top w:val="nil"/>
              <w:bottom w:val="nil"/>
            </w:tcBorders>
            <w:shd w:val="clear" w:color="auto" w:fill="D0CECE" w:themeFill="background2" w:themeFillShade="E6"/>
          </w:tcPr>
          <w:p w:rsidR="00CC1EC5" w:rsidRPr="00BE3D91" w:rsidRDefault="00CC1EC5" w:rsidP="00E30CBA">
            <w:pPr>
              <w:widowControl w:val="0"/>
              <w:autoSpaceDE w:val="0"/>
              <w:autoSpaceDN w:val="0"/>
              <w:adjustRightInd w:val="0"/>
              <w:spacing w:after="60"/>
              <w:rPr>
                <w:rFonts w:asciiTheme="minorHAnsi" w:hAnsiTheme="minorHAnsi" w:cs="Arial"/>
                <w:i/>
                <w:sz w:val="18"/>
                <w:szCs w:val="18"/>
                <w:lang w:val="en-GB"/>
              </w:rPr>
            </w:pPr>
            <w:r w:rsidRPr="00BE3D91">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BE3D91" w:rsidRPr="00BE3D91"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Search for, analysis and synthesis of data and information, with the use of the necessary technology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Adapting to new situations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Decision-making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Working independently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Team work</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Working in an international environment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Working in an interdisciplinary environment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Project planning and management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Respect for difference and multiculturalism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Respect for the natural environment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Showing social, professional and ethical responsibility and sensitivity to gender issues </w:t>
            </w:r>
          </w:p>
          <w:p w:rsidR="00CC1EC5" w:rsidRPr="00BE3D91" w:rsidRDefault="00CC1EC5" w:rsidP="00E30CBA">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Criticism and self-criticism </w:t>
            </w:r>
          </w:p>
          <w:p w:rsidR="00CC1EC5" w:rsidRPr="00BE3D91" w:rsidRDefault="00CC1EC5" w:rsidP="00E30CBA">
            <w:pPr>
              <w:rPr>
                <w:rFonts w:asciiTheme="minorHAnsi" w:hAnsiTheme="minorHAnsi" w:cs="Arial"/>
                <w:i/>
                <w:sz w:val="18"/>
                <w:szCs w:val="18"/>
                <w:lang w:val="en-GB"/>
              </w:rPr>
            </w:pPr>
            <w:r w:rsidRPr="00BE3D91">
              <w:rPr>
                <w:rFonts w:asciiTheme="minorHAnsi" w:hAnsiTheme="minorHAnsi" w:cs="Arial"/>
                <w:i/>
                <w:sz w:val="18"/>
                <w:szCs w:val="18"/>
                <w:lang w:val="en-GB"/>
              </w:rPr>
              <w:t>Production of free, creative and inductive thinking</w:t>
            </w:r>
          </w:p>
          <w:p w:rsidR="00CC1EC5" w:rsidRPr="00BE3D91" w:rsidRDefault="00CC1EC5" w:rsidP="00E30CBA">
            <w:pPr>
              <w:rPr>
                <w:rFonts w:asciiTheme="minorHAnsi" w:hAnsiTheme="minorHAnsi" w:cs="Arial"/>
                <w:i/>
                <w:sz w:val="18"/>
                <w:szCs w:val="18"/>
                <w:lang w:val="en-GB"/>
              </w:rPr>
            </w:pPr>
            <w:r w:rsidRPr="00BE3D91">
              <w:rPr>
                <w:rFonts w:asciiTheme="minorHAnsi" w:hAnsiTheme="minorHAnsi" w:cs="Arial"/>
                <w:i/>
                <w:sz w:val="18"/>
                <w:szCs w:val="18"/>
                <w:lang w:val="en-GB"/>
              </w:rPr>
              <w:t>……</w:t>
            </w:r>
          </w:p>
          <w:p w:rsidR="00CC1EC5" w:rsidRPr="00BE3D91" w:rsidRDefault="00CC1EC5" w:rsidP="00E30CBA">
            <w:pPr>
              <w:rPr>
                <w:rFonts w:asciiTheme="minorHAnsi" w:hAnsiTheme="minorHAnsi" w:cs="Arial"/>
                <w:i/>
                <w:sz w:val="18"/>
                <w:szCs w:val="18"/>
                <w:lang w:val="en-GB"/>
              </w:rPr>
            </w:pPr>
            <w:r w:rsidRPr="00BE3D91">
              <w:rPr>
                <w:rFonts w:asciiTheme="minorHAnsi" w:hAnsiTheme="minorHAnsi" w:cs="Arial"/>
                <w:i/>
                <w:sz w:val="18"/>
                <w:szCs w:val="18"/>
                <w:lang w:val="en-GB"/>
              </w:rPr>
              <w:t>Others…</w:t>
            </w:r>
          </w:p>
          <w:p w:rsidR="00CC1EC5" w:rsidRPr="00BE3D91" w:rsidRDefault="00CC1EC5" w:rsidP="00E30CBA">
            <w:pPr>
              <w:rPr>
                <w:rFonts w:asciiTheme="minorHAnsi" w:hAnsiTheme="minorHAnsi" w:cs="Arial"/>
                <w:b/>
                <w:sz w:val="18"/>
                <w:szCs w:val="18"/>
                <w:lang w:val="en-GB"/>
              </w:rPr>
            </w:pPr>
            <w:r w:rsidRPr="00BE3D91">
              <w:rPr>
                <w:rFonts w:asciiTheme="minorHAnsi" w:hAnsiTheme="minorHAnsi" w:cs="Arial"/>
                <w:i/>
                <w:sz w:val="18"/>
                <w:szCs w:val="18"/>
                <w:lang w:val="en-GB"/>
              </w:rPr>
              <w:t>…….</w:t>
            </w:r>
          </w:p>
        </w:tc>
      </w:tr>
      <w:tr w:rsidR="00BE3D91" w:rsidRPr="00BE3D91" w:rsidTr="00E30CBA">
        <w:tc>
          <w:tcPr>
            <w:tcW w:w="8472" w:type="dxa"/>
            <w:gridSpan w:val="2"/>
            <w:tcBorders>
              <w:bottom w:val="single" w:sz="4" w:space="0" w:color="auto"/>
            </w:tcBorders>
          </w:tcPr>
          <w:p w:rsidR="006A5903" w:rsidRPr="00BE3D91" w:rsidRDefault="006A5903" w:rsidP="006A5903">
            <w:pPr>
              <w:rPr>
                <w:rFonts w:asciiTheme="minorHAnsi" w:hAnsiTheme="minorHAnsi" w:cs="Arial"/>
                <w:sz w:val="18"/>
                <w:szCs w:val="18"/>
              </w:rPr>
            </w:pPr>
          </w:p>
          <w:p w:rsidR="00602E46" w:rsidRPr="00BE3D91" w:rsidRDefault="00602E46" w:rsidP="00230AF8">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Search for, analysis and synthesis of data and information, with the use of the necessary technology </w:t>
            </w:r>
          </w:p>
          <w:p w:rsidR="00602E46" w:rsidRPr="00BE3D91" w:rsidRDefault="00602E46" w:rsidP="00230AF8">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Decision-making </w:t>
            </w:r>
          </w:p>
          <w:p w:rsidR="00602E46" w:rsidRPr="00BE3D91" w:rsidRDefault="00602E46" w:rsidP="00230AF8">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Working independently </w:t>
            </w:r>
          </w:p>
          <w:p w:rsidR="00602E46" w:rsidRPr="00BE3D91" w:rsidRDefault="00602E46" w:rsidP="00230AF8">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Team work</w:t>
            </w:r>
          </w:p>
          <w:p w:rsidR="00AB29AF" w:rsidRPr="00BE3D91" w:rsidRDefault="00AB29AF" w:rsidP="00230AF8">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Working in an international environment </w:t>
            </w:r>
          </w:p>
          <w:p w:rsidR="00AB29AF" w:rsidRPr="00BE3D91" w:rsidRDefault="00AB29AF" w:rsidP="00230AF8">
            <w:pPr>
              <w:widowControl w:val="0"/>
              <w:autoSpaceDE w:val="0"/>
              <w:autoSpaceDN w:val="0"/>
              <w:adjustRightInd w:val="0"/>
              <w:rPr>
                <w:rFonts w:asciiTheme="minorHAnsi" w:hAnsiTheme="minorHAnsi" w:cs="Arial"/>
                <w:i/>
                <w:sz w:val="18"/>
                <w:szCs w:val="18"/>
                <w:lang w:val="en-GB"/>
              </w:rPr>
            </w:pPr>
            <w:r w:rsidRPr="00BE3D91">
              <w:rPr>
                <w:rFonts w:asciiTheme="minorHAnsi" w:hAnsiTheme="minorHAnsi" w:cs="Arial"/>
                <w:i/>
                <w:sz w:val="18"/>
                <w:szCs w:val="18"/>
                <w:lang w:val="en-GB"/>
              </w:rPr>
              <w:t xml:space="preserve">Working in an interdisciplinary environment </w:t>
            </w:r>
          </w:p>
          <w:p w:rsidR="006A5903" w:rsidRPr="00BE3D91" w:rsidRDefault="006A5903" w:rsidP="00230AF8">
            <w:pPr>
              <w:widowControl w:val="0"/>
              <w:autoSpaceDE w:val="0"/>
              <w:autoSpaceDN w:val="0"/>
              <w:adjustRightInd w:val="0"/>
              <w:rPr>
                <w:rFonts w:asciiTheme="minorHAnsi" w:eastAsia="Calibri" w:hAnsiTheme="minorHAnsi"/>
                <w:sz w:val="18"/>
                <w:szCs w:val="18"/>
                <w:lang w:val="en-GB"/>
              </w:rPr>
            </w:pPr>
          </w:p>
          <w:p w:rsidR="006A5903" w:rsidRPr="00BE3D91" w:rsidRDefault="006A5903" w:rsidP="006A5903">
            <w:pPr>
              <w:widowControl w:val="0"/>
              <w:autoSpaceDE w:val="0"/>
              <w:autoSpaceDN w:val="0"/>
              <w:adjustRightInd w:val="0"/>
              <w:rPr>
                <w:rFonts w:asciiTheme="minorHAnsi" w:eastAsia="Calibri" w:hAnsiTheme="minorHAnsi"/>
                <w:sz w:val="18"/>
                <w:szCs w:val="18"/>
              </w:rPr>
            </w:pPr>
          </w:p>
          <w:p w:rsidR="006A5903" w:rsidRPr="00BE3D91" w:rsidRDefault="006A5903" w:rsidP="006A5903">
            <w:pPr>
              <w:widowControl w:val="0"/>
              <w:autoSpaceDE w:val="0"/>
              <w:autoSpaceDN w:val="0"/>
              <w:adjustRightInd w:val="0"/>
              <w:rPr>
                <w:rFonts w:asciiTheme="minorHAnsi" w:eastAsia="Calibri" w:hAnsiTheme="minorHAnsi"/>
                <w:sz w:val="18"/>
                <w:szCs w:val="18"/>
              </w:rPr>
            </w:pPr>
          </w:p>
          <w:p w:rsidR="006A5903" w:rsidRPr="00BE3D91" w:rsidRDefault="006A5903" w:rsidP="006A5903">
            <w:pPr>
              <w:widowControl w:val="0"/>
              <w:autoSpaceDE w:val="0"/>
              <w:autoSpaceDN w:val="0"/>
              <w:adjustRightInd w:val="0"/>
              <w:rPr>
                <w:rFonts w:asciiTheme="minorHAnsi" w:eastAsia="Calibri" w:hAnsiTheme="minorHAnsi"/>
                <w:sz w:val="18"/>
                <w:szCs w:val="18"/>
              </w:rPr>
            </w:pPr>
          </w:p>
          <w:p w:rsidR="006A5903" w:rsidRPr="00BE3D91" w:rsidRDefault="006A5903" w:rsidP="006A5903">
            <w:pPr>
              <w:widowControl w:val="0"/>
              <w:autoSpaceDE w:val="0"/>
              <w:autoSpaceDN w:val="0"/>
              <w:adjustRightInd w:val="0"/>
              <w:rPr>
                <w:rFonts w:asciiTheme="minorHAnsi" w:eastAsia="Calibri" w:hAnsiTheme="minorHAnsi"/>
                <w:sz w:val="18"/>
                <w:szCs w:val="18"/>
              </w:rPr>
            </w:pPr>
          </w:p>
          <w:p w:rsidR="006A5903" w:rsidRPr="00BE3D91" w:rsidRDefault="006A5903" w:rsidP="006A5903">
            <w:pPr>
              <w:widowControl w:val="0"/>
              <w:autoSpaceDE w:val="0"/>
              <w:autoSpaceDN w:val="0"/>
              <w:adjustRightInd w:val="0"/>
              <w:rPr>
                <w:rFonts w:asciiTheme="minorHAnsi" w:eastAsia="Calibri" w:hAnsiTheme="minorHAnsi"/>
                <w:sz w:val="18"/>
                <w:szCs w:val="18"/>
              </w:rPr>
            </w:pPr>
          </w:p>
          <w:p w:rsidR="006A5903" w:rsidRPr="00BE3D91" w:rsidRDefault="006A5903" w:rsidP="006A5903">
            <w:pPr>
              <w:widowControl w:val="0"/>
              <w:autoSpaceDE w:val="0"/>
              <w:autoSpaceDN w:val="0"/>
              <w:adjustRightInd w:val="0"/>
              <w:rPr>
                <w:rFonts w:asciiTheme="minorHAnsi" w:eastAsia="Calibri" w:hAnsiTheme="minorHAnsi"/>
                <w:sz w:val="18"/>
                <w:szCs w:val="18"/>
              </w:rPr>
            </w:pPr>
          </w:p>
          <w:p w:rsidR="006A5903" w:rsidRPr="00BE3D91" w:rsidRDefault="006A5903" w:rsidP="006A5903">
            <w:pPr>
              <w:widowControl w:val="0"/>
              <w:autoSpaceDE w:val="0"/>
              <w:autoSpaceDN w:val="0"/>
              <w:adjustRightInd w:val="0"/>
              <w:rPr>
                <w:rFonts w:asciiTheme="minorHAnsi" w:eastAsia="Calibri" w:hAnsiTheme="minorHAnsi"/>
                <w:sz w:val="18"/>
                <w:szCs w:val="18"/>
              </w:rPr>
            </w:pPr>
          </w:p>
          <w:p w:rsidR="006A5903" w:rsidRPr="00BE3D91" w:rsidRDefault="006A5903" w:rsidP="006A5903">
            <w:pPr>
              <w:widowControl w:val="0"/>
              <w:autoSpaceDE w:val="0"/>
              <w:autoSpaceDN w:val="0"/>
              <w:adjustRightInd w:val="0"/>
              <w:rPr>
                <w:rFonts w:asciiTheme="minorHAnsi" w:eastAsia="Calibri" w:hAnsiTheme="minorHAnsi"/>
                <w:sz w:val="18"/>
                <w:szCs w:val="18"/>
              </w:rPr>
            </w:pPr>
          </w:p>
          <w:p w:rsidR="006A5903" w:rsidRPr="00BE3D91" w:rsidRDefault="006A5903" w:rsidP="006A5903">
            <w:pPr>
              <w:widowControl w:val="0"/>
              <w:autoSpaceDE w:val="0"/>
              <w:autoSpaceDN w:val="0"/>
              <w:adjustRightInd w:val="0"/>
              <w:rPr>
                <w:rFonts w:asciiTheme="minorHAnsi" w:eastAsia="Calibri" w:hAnsiTheme="minorHAnsi"/>
                <w:sz w:val="18"/>
                <w:szCs w:val="18"/>
              </w:rPr>
            </w:pPr>
          </w:p>
          <w:p w:rsidR="00CC1EC5" w:rsidRPr="00BE3D91"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BE3D91"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BE3D91">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BE3D91" w:rsidTr="00E30CBA">
        <w:tc>
          <w:tcPr>
            <w:tcW w:w="8472" w:type="dxa"/>
          </w:tcPr>
          <w:p w:rsidR="00C36535" w:rsidRPr="00BE3D91" w:rsidRDefault="00C36535" w:rsidP="00C36535">
            <w:pPr>
              <w:ind w:left="360"/>
              <w:rPr>
                <w:rFonts w:asciiTheme="minorHAnsi" w:eastAsia="Calibri" w:hAnsiTheme="minorHAnsi"/>
                <w:iCs/>
                <w:sz w:val="18"/>
                <w:szCs w:val="18"/>
                <w:lang w:val="el-GR"/>
              </w:rPr>
            </w:pPr>
          </w:p>
          <w:p w:rsidR="00C36535" w:rsidRPr="00BE3D91" w:rsidRDefault="00C36535" w:rsidP="00C36535">
            <w:pPr>
              <w:ind w:left="360"/>
              <w:rPr>
                <w:rFonts w:asciiTheme="minorHAnsi" w:eastAsia="Calibri" w:hAnsiTheme="minorHAnsi"/>
                <w:iCs/>
                <w:sz w:val="18"/>
                <w:szCs w:val="18"/>
                <w:lang w:val="el-GR"/>
              </w:rPr>
            </w:pPr>
          </w:p>
          <w:p w:rsidR="00C36535" w:rsidRPr="00BE3D91" w:rsidRDefault="00C36535" w:rsidP="00230AF8">
            <w:pPr>
              <w:jc w:val="both"/>
              <w:rPr>
                <w:rFonts w:asciiTheme="minorHAnsi" w:eastAsia="Calibri" w:hAnsiTheme="minorHAnsi"/>
                <w:iCs/>
                <w:sz w:val="18"/>
                <w:szCs w:val="18"/>
                <w:lang w:val="el-GR"/>
              </w:rPr>
            </w:pPr>
          </w:p>
          <w:p w:rsidR="00AB29AF" w:rsidRPr="00BE3D91" w:rsidRDefault="00AB29AF" w:rsidP="00230AF8">
            <w:pPr>
              <w:jc w:val="both"/>
              <w:rPr>
                <w:rFonts w:asciiTheme="minorHAnsi" w:hAnsiTheme="minorHAnsi"/>
                <w:sz w:val="18"/>
                <w:szCs w:val="18"/>
                <w:lang w:eastAsia="el-GR"/>
              </w:rPr>
            </w:pPr>
            <w:r w:rsidRPr="00BE3D91">
              <w:rPr>
                <w:rFonts w:asciiTheme="minorHAnsi" w:hAnsiTheme="minorHAnsi"/>
                <w:sz w:val="18"/>
                <w:szCs w:val="18"/>
                <w:lang w:eastAsia="el-GR"/>
              </w:rPr>
              <w:t>- History of Archaeological science</w:t>
            </w:r>
          </w:p>
          <w:p w:rsidR="00AB29AF" w:rsidRPr="00BE3D91" w:rsidRDefault="00AB29AF" w:rsidP="00230AF8">
            <w:pPr>
              <w:jc w:val="both"/>
              <w:rPr>
                <w:rFonts w:asciiTheme="minorHAnsi" w:hAnsiTheme="minorHAnsi"/>
                <w:sz w:val="18"/>
                <w:szCs w:val="18"/>
                <w:lang w:eastAsia="el-GR"/>
              </w:rPr>
            </w:pPr>
            <w:r w:rsidRPr="00BE3D91">
              <w:rPr>
                <w:rFonts w:asciiTheme="minorHAnsi" w:hAnsiTheme="minorHAnsi"/>
                <w:sz w:val="18"/>
                <w:szCs w:val="18"/>
                <w:lang w:eastAsia="el-GR"/>
              </w:rPr>
              <w:t>- Definition and objectives</w:t>
            </w:r>
          </w:p>
          <w:p w:rsidR="00AB29AF" w:rsidRPr="00BE3D91" w:rsidRDefault="00AB29AF" w:rsidP="00230AF8">
            <w:pPr>
              <w:jc w:val="both"/>
              <w:rPr>
                <w:rFonts w:asciiTheme="minorHAnsi" w:hAnsiTheme="minorHAnsi"/>
                <w:sz w:val="18"/>
                <w:szCs w:val="18"/>
                <w:lang w:eastAsia="el-GR"/>
              </w:rPr>
            </w:pPr>
            <w:r w:rsidRPr="00BE3D91">
              <w:rPr>
                <w:rFonts w:asciiTheme="minorHAnsi" w:hAnsiTheme="minorHAnsi"/>
                <w:sz w:val="18"/>
                <w:szCs w:val="18"/>
                <w:lang w:eastAsia="el-GR"/>
              </w:rPr>
              <w:t>- Branches and theories</w:t>
            </w:r>
          </w:p>
          <w:p w:rsidR="00AB29AF" w:rsidRPr="00BE3D91" w:rsidRDefault="00AB29AF" w:rsidP="00230AF8">
            <w:pPr>
              <w:jc w:val="both"/>
              <w:rPr>
                <w:rFonts w:asciiTheme="minorHAnsi" w:hAnsiTheme="minorHAnsi"/>
                <w:sz w:val="18"/>
                <w:szCs w:val="18"/>
                <w:lang w:val="el-GR" w:eastAsia="el-GR"/>
              </w:rPr>
            </w:pPr>
            <w:r w:rsidRPr="00BE3D91">
              <w:rPr>
                <w:rFonts w:asciiTheme="minorHAnsi" w:hAnsiTheme="minorHAnsi"/>
                <w:sz w:val="18"/>
                <w:szCs w:val="18"/>
                <w:lang w:eastAsia="el-GR"/>
              </w:rPr>
              <w:t>- Archaeological Evidence</w:t>
            </w:r>
          </w:p>
          <w:p w:rsidR="00AB29AF" w:rsidRPr="00BE3D91" w:rsidRDefault="00AB29AF" w:rsidP="00230AF8">
            <w:pPr>
              <w:jc w:val="both"/>
              <w:rPr>
                <w:rFonts w:asciiTheme="minorHAnsi" w:hAnsiTheme="minorHAnsi"/>
                <w:sz w:val="18"/>
                <w:szCs w:val="18"/>
                <w:lang w:eastAsia="el-GR"/>
              </w:rPr>
            </w:pPr>
            <w:r w:rsidRPr="00BE3D91">
              <w:rPr>
                <w:rFonts w:asciiTheme="minorHAnsi" w:hAnsiTheme="minorHAnsi"/>
                <w:sz w:val="18"/>
                <w:szCs w:val="18"/>
                <w:lang w:val="el-GR" w:eastAsia="el-GR"/>
              </w:rPr>
              <w:t>-</w:t>
            </w:r>
            <w:r w:rsidRPr="00BE3D91">
              <w:rPr>
                <w:rFonts w:asciiTheme="minorHAnsi" w:hAnsiTheme="minorHAnsi"/>
                <w:sz w:val="18"/>
                <w:szCs w:val="18"/>
                <w:lang w:eastAsia="el-GR"/>
              </w:rPr>
              <w:t>Survey: methods and practices</w:t>
            </w:r>
          </w:p>
          <w:p w:rsidR="00AB29AF" w:rsidRPr="00BE3D91" w:rsidRDefault="00AB29AF" w:rsidP="00230AF8">
            <w:pPr>
              <w:jc w:val="both"/>
              <w:rPr>
                <w:rFonts w:asciiTheme="minorHAnsi" w:hAnsiTheme="minorHAnsi"/>
                <w:sz w:val="18"/>
                <w:szCs w:val="18"/>
                <w:lang w:eastAsia="el-GR"/>
              </w:rPr>
            </w:pPr>
            <w:r w:rsidRPr="00BE3D91">
              <w:rPr>
                <w:rFonts w:asciiTheme="minorHAnsi" w:hAnsiTheme="minorHAnsi"/>
                <w:sz w:val="18"/>
                <w:szCs w:val="18"/>
                <w:lang w:eastAsia="el-GR"/>
              </w:rPr>
              <w:t>-Excavation: methods and practices</w:t>
            </w:r>
          </w:p>
          <w:p w:rsidR="00AB29AF" w:rsidRPr="00BE3D91" w:rsidRDefault="00AB29AF" w:rsidP="00230AF8">
            <w:pPr>
              <w:jc w:val="both"/>
              <w:rPr>
                <w:rFonts w:asciiTheme="minorHAnsi" w:hAnsiTheme="minorHAnsi"/>
                <w:sz w:val="18"/>
                <w:szCs w:val="18"/>
                <w:lang w:eastAsia="el-GR"/>
              </w:rPr>
            </w:pPr>
            <w:r w:rsidRPr="00BE3D91">
              <w:rPr>
                <w:rFonts w:asciiTheme="minorHAnsi" w:hAnsiTheme="minorHAnsi"/>
                <w:sz w:val="18"/>
                <w:szCs w:val="18"/>
                <w:lang w:eastAsia="el-GR"/>
              </w:rPr>
              <w:t>- Methods of archaeological data acquisition and chronology</w:t>
            </w:r>
          </w:p>
          <w:p w:rsidR="00AB29AF" w:rsidRPr="00BE3D91" w:rsidRDefault="00AB29AF" w:rsidP="00230AF8">
            <w:pPr>
              <w:jc w:val="both"/>
              <w:rPr>
                <w:rFonts w:asciiTheme="minorHAnsi" w:hAnsiTheme="minorHAnsi"/>
                <w:sz w:val="18"/>
                <w:szCs w:val="18"/>
                <w:lang w:eastAsia="el-GR"/>
              </w:rPr>
            </w:pPr>
            <w:r w:rsidRPr="00BE3D91">
              <w:rPr>
                <w:rFonts w:asciiTheme="minorHAnsi" w:hAnsiTheme="minorHAnsi"/>
                <w:sz w:val="18"/>
                <w:szCs w:val="18"/>
                <w:lang w:eastAsia="el-GR"/>
              </w:rPr>
              <w:t>- Methods of classification, analysis and interpretation</w:t>
            </w:r>
          </w:p>
          <w:p w:rsidR="00AB29AF" w:rsidRPr="00BE3D91" w:rsidRDefault="00AB29AF" w:rsidP="00230AF8">
            <w:pPr>
              <w:jc w:val="both"/>
              <w:rPr>
                <w:rFonts w:asciiTheme="minorHAnsi" w:hAnsiTheme="minorHAnsi"/>
                <w:sz w:val="18"/>
                <w:szCs w:val="18"/>
              </w:rPr>
            </w:pPr>
            <w:r w:rsidRPr="00BE3D91">
              <w:rPr>
                <w:rFonts w:asciiTheme="minorHAnsi" w:hAnsiTheme="minorHAnsi"/>
                <w:sz w:val="18"/>
                <w:szCs w:val="18"/>
                <w:lang w:eastAsia="el-GR"/>
              </w:rPr>
              <w:t xml:space="preserve">- </w:t>
            </w:r>
            <w:r w:rsidRPr="00BE3D91">
              <w:rPr>
                <w:rFonts w:asciiTheme="minorHAnsi" w:hAnsiTheme="minorHAnsi"/>
                <w:sz w:val="18"/>
                <w:szCs w:val="18"/>
              </w:rPr>
              <w:t>Practical applications (on site conservation of artifacts, archaeological drawing)</w:t>
            </w: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36535" w:rsidRPr="00BE3D91" w:rsidRDefault="00C36535" w:rsidP="00C36535">
            <w:pPr>
              <w:ind w:left="360"/>
              <w:rPr>
                <w:rFonts w:asciiTheme="minorHAnsi" w:eastAsia="Calibri" w:hAnsiTheme="minorHAnsi"/>
                <w:iCs/>
                <w:sz w:val="18"/>
                <w:szCs w:val="18"/>
              </w:rPr>
            </w:pPr>
          </w:p>
          <w:p w:rsidR="00CC1EC5" w:rsidRPr="00BE3D91" w:rsidRDefault="00CC1EC5" w:rsidP="00C36535">
            <w:pPr>
              <w:pStyle w:val="a3"/>
              <w:rPr>
                <w:rFonts w:asciiTheme="minorHAnsi" w:hAnsiTheme="minorHAnsi" w:cs="Arial"/>
                <w:sz w:val="18"/>
                <w:szCs w:val="18"/>
                <w:lang w:val="en-GB"/>
              </w:rPr>
            </w:pPr>
          </w:p>
        </w:tc>
      </w:tr>
    </w:tbl>
    <w:p w:rsidR="00C36535" w:rsidRPr="00BE3D91"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BE3D91"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BE3D91">
        <w:rPr>
          <w:rFonts w:asciiTheme="minorHAnsi" w:hAnsiTheme="minorHAnsi" w:cs="Arial"/>
          <w:b/>
          <w:sz w:val="18"/>
          <w:szCs w:val="18"/>
          <w:lang w:val="en-GB"/>
        </w:rPr>
        <w:br w:type="page"/>
      </w:r>
      <w:r w:rsidR="00CC1EC5" w:rsidRPr="00BE3D91">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E3D91" w:rsidRPr="00BE3D91" w:rsidTr="00E30CBA">
        <w:tc>
          <w:tcPr>
            <w:tcW w:w="3306" w:type="dxa"/>
            <w:shd w:val="clear" w:color="auto" w:fill="D0CECE" w:themeFill="background2" w:themeFillShade="E6"/>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DELIVERY</w:t>
            </w:r>
            <w:r w:rsidRPr="00BE3D91">
              <w:rPr>
                <w:rFonts w:asciiTheme="minorHAnsi" w:hAnsiTheme="minorHAnsi" w:cs="Arial"/>
                <w:b/>
                <w:sz w:val="18"/>
                <w:szCs w:val="18"/>
                <w:lang w:val="en-GB"/>
              </w:rPr>
              <w:br/>
            </w:r>
            <w:r w:rsidRPr="00BE3D91">
              <w:rPr>
                <w:rFonts w:asciiTheme="minorHAnsi" w:hAnsiTheme="minorHAnsi" w:cs="Arial"/>
                <w:i/>
                <w:sz w:val="18"/>
                <w:szCs w:val="18"/>
                <w:lang w:val="en-GB"/>
              </w:rPr>
              <w:t>Face-to-face, Distance learning, etc.</w:t>
            </w:r>
          </w:p>
        </w:tc>
        <w:tc>
          <w:tcPr>
            <w:tcW w:w="5166" w:type="dxa"/>
          </w:tcPr>
          <w:p w:rsidR="00CC1EC5" w:rsidRPr="00BE3D91" w:rsidRDefault="00602E46" w:rsidP="00E30CBA">
            <w:pPr>
              <w:spacing w:after="200" w:line="276" w:lineRule="auto"/>
              <w:rPr>
                <w:rFonts w:asciiTheme="minorHAnsi" w:eastAsia="Calibri" w:hAnsiTheme="minorHAnsi"/>
                <w:iCs/>
                <w:sz w:val="18"/>
                <w:szCs w:val="18"/>
                <w:lang w:val="en-GB"/>
              </w:rPr>
            </w:pPr>
            <w:r w:rsidRPr="00BE3D91">
              <w:rPr>
                <w:rFonts w:asciiTheme="minorHAnsi" w:eastAsia="Calibri" w:hAnsiTheme="minorHAnsi"/>
                <w:iCs/>
                <w:sz w:val="18"/>
                <w:szCs w:val="18"/>
                <w:lang w:val="en-GB"/>
              </w:rPr>
              <w:t>Face-to-face</w:t>
            </w:r>
          </w:p>
        </w:tc>
      </w:tr>
      <w:tr w:rsidR="00BE3D91" w:rsidRPr="00BE3D91" w:rsidTr="00E30CBA">
        <w:tc>
          <w:tcPr>
            <w:tcW w:w="3306" w:type="dxa"/>
            <w:shd w:val="clear" w:color="auto" w:fill="D0CECE" w:themeFill="background2" w:themeFillShade="E6"/>
          </w:tcPr>
          <w:p w:rsidR="00CC1EC5" w:rsidRPr="00BE3D91" w:rsidRDefault="00CC1EC5" w:rsidP="00E30CBA">
            <w:pPr>
              <w:jc w:val="right"/>
              <w:rPr>
                <w:rFonts w:asciiTheme="minorHAnsi" w:hAnsiTheme="minorHAnsi" w:cs="Arial"/>
                <w:i/>
                <w:sz w:val="18"/>
                <w:szCs w:val="18"/>
                <w:lang w:val="en-GB"/>
              </w:rPr>
            </w:pPr>
            <w:r w:rsidRPr="00BE3D91">
              <w:rPr>
                <w:rFonts w:asciiTheme="minorHAnsi" w:hAnsiTheme="minorHAnsi" w:cs="Arial"/>
                <w:b/>
                <w:sz w:val="18"/>
                <w:szCs w:val="18"/>
                <w:lang w:val="en-GB"/>
              </w:rPr>
              <w:t xml:space="preserve">USE OF INFORMATION AND COMMUNICATIONS TECHNOLOGY </w:t>
            </w:r>
            <w:r w:rsidRPr="00BE3D91">
              <w:rPr>
                <w:rFonts w:asciiTheme="minorHAnsi" w:hAnsiTheme="minorHAnsi" w:cs="Arial"/>
                <w:b/>
                <w:sz w:val="18"/>
                <w:szCs w:val="18"/>
                <w:lang w:val="en-GB"/>
              </w:rPr>
              <w:br/>
            </w:r>
            <w:r w:rsidRPr="00BE3D91">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BE3D91" w:rsidRDefault="00602E46" w:rsidP="00E30CBA">
            <w:pPr>
              <w:rPr>
                <w:rFonts w:asciiTheme="minorHAnsi" w:hAnsiTheme="minorHAnsi" w:cs="Arial"/>
                <w:b/>
                <w:sz w:val="18"/>
                <w:szCs w:val="18"/>
                <w:lang w:val="en-GB"/>
              </w:rPr>
            </w:pPr>
            <w:r w:rsidRPr="00BE3D91">
              <w:rPr>
                <w:rFonts w:asciiTheme="minorHAnsi" w:hAnsiTheme="minorHAnsi" w:cs="Arial"/>
                <w:i/>
                <w:sz w:val="18"/>
                <w:szCs w:val="18"/>
                <w:lang w:val="en-GB"/>
              </w:rPr>
              <w:t>Use of ICT in teaching</w:t>
            </w:r>
          </w:p>
        </w:tc>
      </w:tr>
      <w:tr w:rsidR="00BE3D91" w:rsidRPr="00BE3D91" w:rsidTr="00E30CBA">
        <w:tc>
          <w:tcPr>
            <w:tcW w:w="3306" w:type="dxa"/>
            <w:shd w:val="clear" w:color="auto" w:fill="D0CECE" w:themeFill="background2" w:themeFillShade="E6"/>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TEACHING METHODS</w:t>
            </w:r>
          </w:p>
          <w:p w:rsidR="00CC1EC5" w:rsidRPr="00BE3D91" w:rsidRDefault="00CC1EC5" w:rsidP="00E30CBA">
            <w:pPr>
              <w:jc w:val="both"/>
              <w:rPr>
                <w:rFonts w:asciiTheme="minorHAnsi" w:hAnsiTheme="minorHAnsi" w:cs="Arial"/>
                <w:i/>
                <w:sz w:val="18"/>
                <w:szCs w:val="18"/>
                <w:lang w:val="en-GB"/>
              </w:rPr>
            </w:pPr>
            <w:r w:rsidRPr="00BE3D91">
              <w:rPr>
                <w:rFonts w:asciiTheme="minorHAnsi" w:hAnsiTheme="minorHAnsi" w:cs="Arial"/>
                <w:i/>
                <w:sz w:val="18"/>
                <w:szCs w:val="18"/>
                <w:lang w:val="en-GB"/>
              </w:rPr>
              <w:t>The manner and methods of teaching are described in detail.</w:t>
            </w:r>
          </w:p>
          <w:p w:rsidR="00CC1EC5" w:rsidRPr="00BE3D91" w:rsidRDefault="00CC1EC5" w:rsidP="00E30CBA">
            <w:pPr>
              <w:jc w:val="both"/>
              <w:rPr>
                <w:rFonts w:asciiTheme="minorHAnsi" w:hAnsiTheme="minorHAnsi" w:cs="Arial"/>
                <w:i/>
                <w:sz w:val="18"/>
                <w:szCs w:val="18"/>
                <w:lang w:val="en-GB"/>
              </w:rPr>
            </w:pPr>
            <w:r w:rsidRPr="00BE3D91">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BE3D91" w:rsidRDefault="00CC1EC5" w:rsidP="00E30CBA">
            <w:pPr>
              <w:jc w:val="both"/>
              <w:rPr>
                <w:rFonts w:asciiTheme="minorHAnsi" w:hAnsiTheme="minorHAnsi" w:cs="Arial"/>
                <w:i/>
                <w:sz w:val="18"/>
                <w:szCs w:val="18"/>
                <w:lang w:val="en-GB"/>
              </w:rPr>
            </w:pPr>
          </w:p>
          <w:p w:rsidR="00CC1EC5" w:rsidRPr="00BE3D91" w:rsidRDefault="00CC1EC5" w:rsidP="00E30CBA">
            <w:pPr>
              <w:jc w:val="both"/>
              <w:rPr>
                <w:rFonts w:asciiTheme="minorHAnsi" w:hAnsiTheme="minorHAnsi" w:cs="Arial"/>
                <w:i/>
                <w:sz w:val="18"/>
                <w:szCs w:val="18"/>
                <w:lang w:val="en-GB"/>
              </w:rPr>
            </w:pPr>
            <w:r w:rsidRPr="00BE3D91">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E3D91" w:rsidRPr="00BE3D91" w:rsidTr="00E30CBA">
              <w:tc>
                <w:tcPr>
                  <w:tcW w:w="2467" w:type="dxa"/>
                  <w:shd w:val="clear" w:color="auto" w:fill="D0CECE" w:themeFill="background2" w:themeFillShade="E6"/>
                  <w:vAlign w:val="center"/>
                </w:tcPr>
                <w:p w:rsidR="00CC1EC5" w:rsidRPr="00BE3D91" w:rsidRDefault="00CC1EC5" w:rsidP="00E30CBA">
                  <w:pPr>
                    <w:jc w:val="center"/>
                    <w:rPr>
                      <w:rFonts w:asciiTheme="minorHAnsi" w:hAnsiTheme="minorHAnsi" w:cs="Arial"/>
                      <w:b/>
                      <w:i/>
                      <w:sz w:val="18"/>
                      <w:szCs w:val="18"/>
                      <w:lang w:val="en-GB"/>
                    </w:rPr>
                  </w:pPr>
                  <w:r w:rsidRPr="00BE3D91">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BE3D91" w:rsidRDefault="00CC1EC5" w:rsidP="00E30CBA">
                  <w:pPr>
                    <w:jc w:val="center"/>
                    <w:rPr>
                      <w:rFonts w:asciiTheme="minorHAnsi" w:hAnsiTheme="minorHAnsi" w:cs="Arial"/>
                      <w:b/>
                      <w:i/>
                      <w:sz w:val="18"/>
                      <w:szCs w:val="18"/>
                      <w:lang w:val="en-GB"/>
                    </w:rPr>
                  </w:pPr>
                  <w:r w:rsidRPr="00BE3D91">
                    <w:rPr>
                      <w:rFonts w:asciiTheme="minorHAnsi" w:hAnsiTheme="minorHAnsi" w:cs="Arial"/>
                      <w:b/>
                      <w:i/>
                      <w:sz w:val="18"/>
                      <w:szCs w:val="18"/>
                      <w:lang w:val="en-GB"/>
                    </w:rPr>
                    <w:t>Semester workload</w:t>
                  </w:r>
                </w:p>
              </w:tc>
            </w:tr>
            <w:tr w:rsidR="00BE3D91" w:rsidRPr="00BE3D91" w:rsidTr="004C01F9">
              <w:tc>
                <w:tcPr>
                  <w:tcW w:w="2467" w:type="dxa"/>
                  <w:vAlign w:val="center"/>
                </w:tcPr>
                <w:p w:rsidR="00EC2F5B" w:rsidRPr="00BE3D91" w:rsidRDefault="00EC2F5B" w:rsidP="00925DC7">
                  <w:pPr>
                    <w:rPr>
                      <w:rFonts w:asciiTheme="minorHAnsi" w:hAnsiTheme="minorHAnsi"/>
                      <w:sz w:val="18"/>
                      <w:szCs w:val="18"/>
                      <w:lang w:eastAsia="el-GR"/>
                    </w:rPr>
                  </w:pPr>
                  <w:r w:rsidRPr="00BE3D91">
                    <w:rPr>
                      <w:rFonts w:asciiTheme="minorHAnsi" w:hAnsiTheme="minorHAnsi"/>
                      <w:sz w:val="18"/>
                      <w:szCs w:val="18"/>
                      <w:lang w:eastAsia="el-GR"/>
                    </w:rPr>
                    <w:t>Lectures</w:t>
                  </w:r>
                </w:p>
              </w:tc>
              <w:tc>
                <w:tcPr>
                  <w:tcW w:w="2468" w:type="dxa"/>
                  <w:vAlign w:val="center"/>
                </w:tcPr>
                <w:p w:rsidR="00EC2F5B" w:rsidRPr="00BE3D91" w:rsidRDefault="00EC2F5B" w:rsidP="00925DC7">
                  <w:pPr>
                    <w:rPr>
                      <w:rFonts w:asciiTheme="minorHAnsi" w:hAnsiTheme="minorHAnsi"/>
                      <w:sz w:val="18"/>
                      <w:szCs w:val="18"/>
                      <w:lang w:eastAsia="el-GR"/>
                    </w:rPr>
                  </w:pPr>
                  <w:r w:rsidRPr="00BE3D91">
                    <w:rPr>
                      <w:rFonts w:asciiTheme="minorHAnsi" w:hAnsiTheme="minorHAnsi"/>
                      <w:sz w:val="18"/>
                      <w:szCs w:val="18"/>
                      <w:lang w:eastAsia="el-GR"/>
                    </w:rPr>
                    <w:t>39 hours (1.56 ECTS)</w:t>
                  </w:r>
                </w:p>
              </w:tc>
            </w:tr>
            <w:tr w:rsidR="00BE3D91" w:rsidRPr="00BE3D91" w:rsidTr="004C01F9">
              <w:tc>
                <w:tcPr>
                  <w:tcW w:w="2467" w:type="dxa"/>
                  <w:shd w:val="clear" w:color="auto" w:fill="auto"/>
                  <w:vAlign w:val="center"/>
                </w:tcPr>
                <w:p w:rsidR="00EC2F5B" w:rsidRPr="00BE3D91" w:rsidRDefault="00EC2F5B" w:rsidP="00925DC7">
                  <w:pPr>
                    <w:rPr>
                      <w:rFonts w:asciiTheme="minorHAnsi" w:hAnsiTheme="minorHAnsi"/>
                      <w:sz w:val="18"/>
                      <w:szCs w:val="18"/>
                      <w:lang w:eastAsia="el-GR"/>
                    </w:rPr>
                  </w:pPr>
                  <w:r w:rsidRPr="00BE3D91">
                    <w:rPr>
                      <w:rFonts w:asciiTheme="minorHAnsi" w:hAnsiTheme="minorHAnsi"/>
                      <w:sz w:val="18"/>
                      <w:szCs w:val="18"/>
                      <w:lang w:eastAsia="el-GR"/>
                    </w:rPr>
                    <w:t>Personal study</w:t>
                  </w:r>
                </w:p>
              </w:tc>
              <w:tc>
                <w:tcPr>
                  <w:tcW w:w="2468" w:type="dxa"/>
                  <w:vAlign w:val="center"/>
                </w:tcPr>
                <w:p w:rsidR="00EC2F5B" w:rsidRPr="00BE3D91" w:rsidRDefault="00EC2F5B" w:rsidP="00925DC7">
                  <w:pPr>
                    <w:rPr>
                      <w:rFonts w:asciiTheme="minorHAnsi" w:hAnsiTheme="minorHAnsi"/>
                      <w:sz w:val="18"/>
                      <w:szCs w:val="18"/>
                      <w:lang w:eastAsia="el-GR"/>
                    </w:rPr>
                  </w:pPr>
                  <w:r w:rsidRPr="00BE3D91">
                    <w:rPr>
                      <w:rFonts w:asciiTheme="minorHAnsi" w:hAnsiTheme="minorHAnsi"/>
                      <w:sz w:val="18"/>
                      <w:szCs w:val="18"/>
                      <w:lang w:eastAsia="el-GR"/>
                    </w:rPr>
                    <w:t>83 hours (3.32 ECTS)</w:t>
                  </w:r>
                </w:p>
              </w:tc>
            </w:tr>
            <w:tr w:rsidR="00BE3D91" w:rsidRPr="00BE3D91" w:rsidTr="004C01F9">
              <w:tc>
                <w:tcPr>
                  <w:tcW w:w="2467" w:type="dxa"/>
                  <w:shd w:val="clear" w:color="auto" w:fill="auto"/>
                  <w:vAlign w:val="center"/>
                </w:tcPr>
                <w:p w:rsidR="00EC2F5B" w:rsidRPr="00BE3D91" w:rsidRDefault="00EC2F5B" w:rsidP="00925DC7">
                  <w:pPr>
                    <w:rPr>
                      <w:rFonts w:asciiTheme="minorHAnsi" w:hAnsiTheme="minorHAnsi"/>
                      <w:sz w:val="18"/>
                      <w:szCs w:val="18"/>
                      <w:lang w:eastAsia="el-GR"/>
                    </w:rPr>
                  </w:pPr>
                  <w:r w:rsidRPr="00BE3D91">
                    <w:rPr>
                      <w:rFonts w:asciiTheme="minorHAnsi" w:hAnsiTheme="minorHAnsi"/>
                      <w:sz w:val="18"/>
                      <w:szCs w:val="18"/>
                      <w:lang w:eastAsia="el-GR"/>
                    </w:rPr>
                    <w:t>End of semester exam</w:t>
                  </w:r>
                </w:p>
              </w:tc>
              <w:tc>
                <w:tcPr>
                  <w:tcW w:w="2468" w:type="dxa"/>
                  <w:vAlign w:val="center"/>
                </w:tcPr>
                <w:p w:rsidR="00EC2F5B" w:rsidRPr="00BE3D91" w:rsidRDefault="00EC2F5B" w:rsidP="00925DC7">
                  <w:pPr>
                    <w:rPr>
                      <w:rFonts w:asciiTheme="minorHAnsi" w:hAnsiTheme="minorHAnsi"/>
                      <w:sz w:val="18"/>
                      <w:szCs w:val="18"/>
                      <w:lang w:eastAsia="el-GR"/>
                    </w:rPr>
                  </w:pPr>
                  <w:r w:rsidRPr="00BE3D91">
                    <w:rPr>
                      <w:rFonts w:asciiTheme="minorHAnsi" w:hAnsiTheme="minorHAnsi"/>
                      <w:sz w:val="18"/>
                      <w:szCs w:val="18"/>
                      <w:lang w:eastAsia="el-GR"/>
                    </w:rPr>
                    <w:t>3 hours (0.12 ECTS)</w:t>
                  </w:r>
                </w:p>
              </w:tc>
            </w:tr>
            <w:tr w:rsidR="00BE3D91" w:rsidRPr="00BE3D91" w:rsidTr="00E30CBA">
              <w:tc>
                <w:tcPr>
                  <w:tcW w:w="2467" w:type="dxa"/>
                  <w:shd w:val="clear" w:color="auto" w:fill="auto"/>
                </w:tcPr>
                <w:p w:rsidR="00CC1EC5" w:rsidRPr="00BE3D91" w:rsidRDefault="00CC1EC5" w:rsidP="00E30CBA">
                  <w:pPr>
                    <w:rPr>
                      <w:rFonts w:asciiTheme="minorHAnsi" w:hAnsiTheme="minorHAnsi"/>
                      <w:iCs/>
                      <w:sz w:val="18"/>
                      <w:szCs w:val="18"/>
                      <w:lang w:val="en-GB"/>
                    </w:rPr>
                  </w:pPr>
                </w:p>
              </w:tc>
              <w:tc>
                <w:tcPr>
                  <w:tcW w:w="2468" w:type="dxa"/>
                </w:tcPr>
                <w:p w:rsidR="00CC1EC5" w:rsidRPr="00BE3D91" w:rsidRDefault="00CC1EC5" w:rsidP="00E30CBA">
                  <w:pPr>
                    <w:jc w:val="center"/>
                    <w:rPr>
                      <w:rFonts w:asciiTheme="minorHAnsi" w:hAnsiTheme="minorHAnsi" w:cs="Arial"/>
                      <w:sz w:val="18"/>
                      <w:szCs w:val="18"/>
                      <w:lang w:val="en-GB"/>
                    </w:rPr>
                  </w:pPr>
                </w:p>
              </w:tc>
            </w:tr>
            <w:tr w:rsidR="00BE3D91" w:rsidRPr="00BE3D91" w:rsidTr="00E30CBA">
              <w:tc>
                <w:tcPr>
                  <w:tcW w:w="2467" w:type="dxa"/>
                  <w:shd w:val="clear" w:color="auto" w:fill="auto"/>
                </w:tcPr>
                <w:p w:rsidR="00CC1EC5" w:rsidRPr="00BE3D91" w:rsidRDefault="00CC1EC5" w:rsidP="00E30CBA">
                  <w:pPr>
                    <w:rPr>
                      <w:rFonts w:asciiTheme="minorHAnsi" w:hAnsiTheme="minorHAnsi"/>
                      <w:iCs/>
                      <w:sz w:val="18"/>
                      <w:szCs w:val="18"/>
                      <w:lang w:val="en-GB"/>
                    </w:rPr>
                  </w:pPr>
                </w:p>
              </w:tc>
              <w:tc>
                <w:tcPr>
                  <w:tcW w:w="2468" w:type="dxa"/>
                </w:tcPr>
                <w:p w:rsidR="00CC1EC5" w:rsidRPr="00BE3D91" w:rsidRDefault="00CC1EC5" w:rsidP="00E30CBA">
                  <w:pPr>
                    <w:jc w:val="center"/>
                    <w:rPr>
                      <w:rFonts w:asciiTheme="minorHAnsi" w:hAnsiTheme="minorHAnsi" w:cs="Arial"/>
                      <w:sz w:val="18"/>
                      <w:szCs w:val="18"/>
                      <w:lang w:val="en-GB"/>
                    </w:rPr>
                  </w:pPr>
                </w:p>
              </w:tc>
            </w:tr>
            <w:tr w:rsidR="00BE3D91" w:rsidRPr="00BE3D91" w:rsidTr="00E30CBA">
              <w:tc>
                <w:tcPr>
                  <w:tcW w:w="2467" w:type="dxa"/>
                  <w:shd w:val="clear" w:color="auto" w:fill="auto"/>
                </w:tcPr>
                <w:p w:rsidR="00CC1EC5" w:rsidRPr="00BE3D91" w:rsidRDefault="00CC1EC5" w:rsidP="00E30CBA">
                  <w:pPr>
                    <w:rPr>
                      <w:rFonts w:asciiTheme="minorHAnsi" w:hAnsiTheme="minorHAnsi"/>
                      <w:iCs/>
                      <w:sz w:val="18"/>
                      <w:szCs w:val="18"/>
                      <w:lang w:val="en-GB"/>
                    </w:rPr>
                  </w:pPr>
                </w:p>
              </w:tc>
              <w:tc>
                <w:tcPr>
                  <w:tcW w:w="2468" w:type="dxa"/>
                </w:tcPr>
                <w:p w:rsidR="00CC1EC5" w:rsidRPr="00BE3D91" w:rsidRDefault="00CC1EC5" w:rsidP="00E30CBA">
                  <w:pPr>
                    <w:rPr>
                      <w:rFonts w:asciiTheme="minorHAnsi" w:hAnsiTheme="minorHAnsi" w:cs="Arial"/>
                      <w:i/>
                      <w:sz w:val="18"/>
                      <w:szCs w:val="18"/>
                      <w:lang w:val="en-GB"/>
                    </w:rPr>
                  </w:pPr>
                </w:p>
              </w:tc>
            </w:tr>
            <w:tr w:rsidR="00BE3D91" w:rsidRPr="00BE3D91" w:rsidTr="00E30CBA">
              <w:tc>
                <w:tcPr>
                  <w:tcW w:w="2467" w:type="dxa"/>
                  <w:shd w:val="clear" w:color="auto" w:fill="auto"/>
                </w:tcPr>
                <w:p w:rsidR="00CC1EC5" w:rsidRPr="00BE3D91" w:rsidRDefault="00CC1EC5" w:rsidP="00E30CBA">
                  <w:pPr>
                    <w:rPr>
                      <w:rFonts w:asciiTheme="minorHAnsi" w:hAnsiTheme="minorHAnsi"/>
                      <w:iCs/>
                      <w:sz w:val="18"/>
                      <w:szCs w:val="18"/>
                      <w:lang w:val="en-GB"/>
                    </w:rPr>
                  </w:pPr>
                </w:p>
              </w:tc>
              <w:tc>
                <w:tcPr>
                  <w:tcW w:w="2468" w:type="dxa"/>
                </w:tcPr>
                <w:p w:rsidR="00CC1EC5" w:rsidRPr="00BE3D91" w:rsidRDefault="00CC1EC5" w:rsidP="00E30CBA">
                  <w:pPr>
                    <w:rPr>
                      <w:rFonts w:asciiTheme="minorHAnsi" w:hAnsiTheme="minorHAnsi" w:cs="Arial"/>
                      <w:i/>
                      <w:sz w:val="18"/>
                      <w:szCs w:val="18"/>
                      <w:lang w:val="en-GB"/>
                    </w:rPr>
                  </w:pPr>
                </w:p>
              </w:tc>
            </w:tr>
            <w:tr w:rsidR="00BE3D91" w:rsidRPr="00BE3D91" w:rsidTr="00E30CBA">
              <w:tc>
                <w:tcPr>
                  <w:tcW w:w="2467" w:type="dxa"/>
                  <w:shd w:val="clear" w:color="auto" w:fill="auto"/>
                </w:tcPr>
                <w:p w:rsidR="00CC1EC5" w:rsidRPr="00BE3D91" w:rsidRDefault="00CC1EC5" w:rsidP="00E30CBA">
                  <w:pPr>
                    <w:rPr>
                      <w:rFonts w:asciiTheme="minorHAnsi" w:hAnsiTheme="minorHAnsi"/>
                      <w:iCs/>
                      <w:sz w:val="18"/>
                      <w:szCs w:val="18"/>
                      <w:lang w:val="en-GB"/>
                    </w:rPr>
                  </w:pPr>
                </w:p>
              </w:tc>
              <w:tc>
                <w:tcPr>
                  <w:tcW w:w="2468" w:type="dxa"/>
                </w:tcPr>
                <w:p w:rsidR="00CC1EC5" w:rsidRPr="00BE3D91" w:rsidRDefault="00CC1EC5" w:rsidP="00E30CBA">
                  <w:pPr>
                    <w:rPr>
                      <w:rFonts w:asciiTheme="minorHAnsi" w:hAnsiTheme="minorHAnsi" w:cs="Arial"/>
                      <w:i/>
                      <w:sz w:val="18"/>
                      <w:szCs w:val="18"/>
                      <w:lang w:val="en-GB"/>
                    </w:rPr>
                  </w:pPr>
                </w:p>
              </w:tc>
            </w:tr>
            <w:tr w:rsidR="00BE3D91" w:rsidRPr="00BE3D91" w:rsidTr="00E30CBA">
              <w:tc>
                <w:tcPr>
                  <w:tcW w:w="2467" w:type="dxa"/>
                  <w:shd w:val="clear" w:color="auto" w:fill="auto"/>
                </w:tcPr>
                <w:p w:rsidR="00CC1EC5" w:rsidRPr="00BE3D91" w:rsidRDefault="00CC1EC5" w:rsidP="00E30CBA">
                  <w:pPr>
                    <w:rPr>
                      <w:rFonts w:asciiTheme="minorHAnsi" w:hAnsiTheme="minorHAnsi"/>
                      <w:iCs/>
                      <w:sz w:val="18"/>
                      <w:szCs w:val="18"/>
                      <w:lang w:val="en-GB"/>
                    </w:rPr>
                  </w:pPr>
                </w:p>
              </w:tc>
              <w:tc>
                <w:tcPr>
                  <w:tcW w:w="2468" w:type="dxa"/>
                </w:tcPr>
                <w:p w:rsidR="00CC1EC5" w:rsidRPr="00BE3D91" w:rsidRDefault="00CC1EC5" w:rsidP="00E30CBA">
                  <w:pPr>
                    <w:jc w:val="center"/>
                    <w:rPr>
                      <w:rFonts w:asciiTheme="minorHAnsi" w:hAnsiTheme="minorHAnsi" w:cs="Arial"/>
                      <w:sz w:val="18"/>
                      <w:szCs w:val="18"/>
                      <w:lang w:val="en-GB"/>
                    </w:rPr>
                  </w:pPr>
                </w:p>
              </w:tc>
            </w:tr>
            <w:tr w:rsidR="00BE3D91" w:rsidRPr="00BE3D91" w:rsidTr="00E30CBA">
              <w:tc>
                <w:tcPr>
                  <w:tcW w:w="2467" w:type="dxa"/>
                </w:tcPr>
                <w:p w:rsidR="00CC1EC5" w:rsidRPr="00BE3D91" w:rsidRDefault="00CC1EC5" w:rsidP="00E30CBA">
                  <w:pPr>
                    <w:rPr>
                      <w:rFonts w:asciiTheme="minorHAnsi" w:hAnsiTheme="minorHAnsi"/>
                      <w:iCs/>
                      <w:sz w:val="18"/>
                      <w:szCs w:val="18"/>
                      <w:lang w:val="en-GB"/>
                    </w:rPr>
                  </w:pPr>
                  <w:r w:rsidRPr="00BE3D91">
                    <w:rPr>
                      <w:rFonts w:asciiTheme="minorHAnsi" w:hAnsiTheme="minorHAnsi"/>
                      <w:iCs/>
                      <w:sz w:val="18"/>
                      <w:szCs w:val="18"/>
                      <w:lang w:val="en-GB"/>
                    </w:rPr>
                    <w:t xml:space="preserve">Course total </w:t>
                  </w:r>
                </w:p>
              </w:tc>
              <w:tc>
                <w:tcPr>
                  <w:tcW w:w="2468" w:type="dxa"/>
                  <w:vAlign w:val="center"/>
                </w:tcPr>
                <w:p w:rsidR="00CC1EC5" w:rsidRPr="00BE3D91" w:rsidRDefault="00EC2F5B" w:rsidP="00E30CBA">
                  <w:pPr>
                    <w:jc w:val="center"/>
                    <w:rPr>
                      <w:rFonts w:asciiTheme="minorHAnsi" w:hAnsiTheme="minorHAnsi" w:cs="Arial"/>
                      <w:b/>
                      <w:i/>
                      <w:sz w:val="18"/>
                      <w:szCs w:val="18"/>
                      <w:lang w:val="en-GB"/>
                    </w:rPr>
                  </w:pPr>
                  <w:r w:rsidRPr="00BE3D91">
                    <w:rPr>
                      <w:rFonts w:asciiTheme="minorHAnsi" w:hAnsiTheme="minorHAnsi"/>
                      <w:b/>
                      <w:bCs/>
                      <w:i/>
                      <w:iCs/>
                      <w:sz w:val="18"/>
                      <w:szCs w:val="18"/>
                      <w:lang w:eastAsia="el-GR"/>
                    </w:rPr>
                    <w:t>125 hours (5 ECTS)</w:t>
                  </w:r>
                </w:p>
              </w:tc>
            </w:tr>
          </w:tbl>
          <w:p w:rsidR="00CC1EC5" w:rsidRPr="00BE3D91" w:rsidRDefault="00CC1EC5" w:rsidP="00E30CBA">
            <w:pPr>
              <w:rPr>
                <w:rFonts w:asciiTheme="minorHAnsi" w:hAnsiTheme="minorHAnsi" w:cs="Tahoma"/>
                <w:sz w:val="18"/>
                <w:szCs w:val="18"/>
                <w:lang w:val="en-GB"/>
              </w:rPr>
            </w:pPr>
          </w:p>
        </w:tc>
      </w:tr>
      <w:tr w:rsidR="00BE3D91" w:rsidRPr="00BE3D91" w:rsidTr="00E30CBA">
        <w:tc>
          <w:tcPr>
            <w:tcW w:w="3306" w:type="dxa"/>
          </w:tcPr>
          <w:p w:rsidR="00CC1EC5" w:rsidRPr="00BE3D91" w:rsidRDefault="00CC1EC5" w:rsidP="00E30CBA">
            <w:pPr>
              <w:jc w:val="right"/>
              <w:rPr>
                <w:rFonts w:asciiTheme="minorHAnsi" w:hAnsiTheme="minorHAnsi" w:cs="Arial"/>
                <w:b/>
                <w:sz w:val="18"/>
                <w:szCs w:val="18"/>
                <w:lang w:val="en-GB"/>
              </w:rPr>
            </w:pPr>
            <w:r w:rsidRPr="00BE3D91">
              <w:rPr>
                <w:rFonts w:asciiTheme="minorHAnsi" w:hAnsiTheme="minorHAnsi" w:cs="Arial"/>
                <w:b/>
                <w:sz w:val="18"/>
                <w:szCs w:val="18"/>
                <w:lang w:val="en-GB"/>
              </w:rPr>
              <w:t>STUDENT PERFORMANCE EVALUATION</w:t>
            </w:r>
          </w:p>
          <w:p w:rsidR="00CC1EC5" w:rsidRPr="00BE3D91" w:rsidRDefault="00CC1EC5" w:rsidP="00E30CBA">
            <w:pPr>
              <w:jc w:val="both"/>
              <w:rPr>
                <w:rFonts w:asciiTheme="minorHAnsi" w:hAnsiTheme="minorHAnsi" w:cs="Arial"/>
                <w:i/>
                <w:sz w:val="18"/>
                <w:szCs w:val="18"/>
                <w:lang w:val="en-GB"/>
              </w:rPr>
            </w:pPr>
            <w:r w:rsidRPr="00BE3D91">
              <w:rPr>
                <w:rFonts w:asciiTheme="minorHAnsi" w:hAnsiTheme="minorHAnsi" w:cs="Arial"/>
                <w:i/>
                <w:sz w:val="18"/>
                <w:szCs w:val="18"/>
                <w:lang w:val="en-GB"/>
              </w:rPr>
              <w:t>Description of the evaluation procedure</w:t>
            </w:r>
          </w:p>
          <w:p w:rsidR="00CC1EC5" w:rsidRPr="00BE3D91" w:rsidRDefault="00CC1EC5" w:rsidP="00E30CBA">
            <w:pPr>
              <w:jc w:val="both"/>
              <w:rPr>
                <w:rFonts w:asciiTheme="minorHAnsi" w:hAnsiTheme="minorHAnsi" w:cs="Arial"/>
                <w:i/>
                <w:sz w:val="18"/>
                <w:szCs w:val="18"/>
                <w:lang w:val="en-GB"/>
              </w:rPr>
            </w:pPr>
          </w:p>
          <w:p w:rsidR="00CC1EC5" w:rsidRPr="00BE3D91" w:rsidRDefault="00CC1EC5" w:rsidP="00E30CBA">
            <w:pPr>
              <w:jc w:val="both"/>
              <w:rPr>
                <w:rFonts w:asciiTheme="minorHAnsi" w:hAnsiTheme="minorHAnsi" w:cs="Arial"/>
                <w:i/>
                <w:sz w:val="18"/>
                <w:szCs w:val="18"/>
                <w:lang w:val="en-GB"/>
              </w:rPr>
            </w:pPr>
            <w:r w:rsidRPr="00BE3D91">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BE3D91" w:rsidRDefault="00CC1EC5" w:rsidP="00E30CBA">
            <w:pPr>
              <w:jc w:val="both"/>
              <w:rPr>
                <w:rFonts w:asciiTheme="minorHAnsi" w:hAnsiTheme="minorHAnsi" w:cs="Arial"/>
                <w:i/>
                <w:sz w:val="18"/>
                <w:szCs w:val="18"/>
                <w:lang w:val="en-GB"/>
              </w:rPr>
            </w:pPr>
          </w:p>
          <w:p w:rsidR="00CC1EC5" w:rsidRPr="00BE3D91" w:rsidRDefault="00CC1EC5" w:rsidP="00E30CBA">
            <w:pPr>
              <w:jc w:val="both"/>
              <w:rPr>
                <w:rFonts w:asciiTheme="minorHAnsi" w:hAnsiTheme="minorHAnsi" w:cs="Arial"/>
                <w:i/>
                <w:sz w:val="18"/>
                <w:szCs w:val="18"/>
                <w:lang w:val="en-GB"/>
              </w:rPr>
            </w:pPr>
            <w:r w:rsidRPr="00BE3D91">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BE3D91" w:rsidRDefault="00CC1EC5" w:rsidP="00E30CBA">
            <w:pPr>
              <w:rPr>
                <w:rFonts w:asciiTheme="minorHAnsi" w:hAnsiTheme="minorHAnsi" w:cs="Arial"/>
                <w:sz w:val="18"/>
                <w:szCs w:val="18"/>
                <w:lang w:val="en-GB"/>
              </w:rPr>
            </w:pPr>
          </w:p>
          <w:p w:rsidR="00602E46" w:rsidRPr="00BE3D91" w:rsidRDefault="00602E46" w:rsidP="00602E46">
            <w:pPr>
              <w:rPr>
                <w:rFonts w:asciiTheme="minorHAnsi" w:hAnsiTheme="minorHAnsi" w:cs="Arial"/>
                <w:i/>
                <w:sz w:val="18"/>
                <w:szCs w:val="18"/>
                <w:lang w:val="en-GB"/>
              </w:rPr>
            </w:pPr>
            <w:r w:rsidRPr="00BE3D91">
              <w:rPr>
                <w:rFonts w:asciiTheme="minorHAnsi" w:hAnsiTheme="minorHAnsi" w:cs="Arial"/>
                <w:i/>
                <w:sz w:val="18"/>
                <w:szCs w:val="18"/>
                <w:lang w:val="en-GB"/>
              </w:rPr>
              <w:t>Language of evaluation: Greek</w:t>
            </w:r>
          </w:p>
          <w:p w:rsidR="00602E46" w:rsidRPr="00BE3D91" w:rsidRDefault="00602E46" w:rsidP="00602E46">
            <w:pPr>
              <w:rPr>
                <w:rFonts w:asciiTheme="minorHAnsi" w:hAnsiTheme="minorHAnsi" w:cs="Arial"/>
                <w:i/>
                <w:sz w:val="18"/>
                <w:szCs w:val="18"/>
                <w:lang w:val="en-GB"/>
              </w:rPr>
            </w:pPr>
          </w:p>
          <w:p w:rsidR="00602E46" w:rsidRPr="00BE3D91" w:rsidRDefault="00602E46" w:rsidP="00602E46">
            <w:pPr>
              <w:rPr>
                <w:rFonts w:asciiTheme="minorHAnsi" w:hAnsiTheme="minorHAnsi" w:cs="Arial"/>
                <w:sz w:val="18"/>
                <w:szCs w:val="18"/>
                <w:lang w:val="en-GB"/>
              </w:rPr>
            </w:pPr>
            <w:r w:rsidRPr="00BE3D91">
              <w:rPr>
                <w:rFonts w:asciiTheme="minorHAnsi" w:hAnsiTheme="minorHAnsi" w:cs="Arial"/>
                <w:i/>
                <w:sz w:val="18"/>
                <w:szCs w:val="18"/>
                <w:lang w:val="en-GB"/>
              </w:rPr>
              <w:t>methods of evaluation: short-answer questions, open-ended questions</w:t>
            </w:r>
          </w:p>
          <w:p w:rsidR="00602E46" w:rsidRPr="00BE3D91" w:rsidRDefault="00602E46" w:rsidP="00602E46">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p w:rsidR="00CC1EC5" w:rsidRPr="00BE3D91" w:rsidRDefault="00CC1EC5" w:rsidP="00E30CBA">
            <w:pPr>
              <w:rPr>
                <w:rFonts w:asciiTheme="minorHAnsi" w:hAnsiTheme="minorHAnsi" w:cs="Arial"/>
                <w:sz w:val="18"/>
                <w:szCs w:val="18"/>
                <w:lang w:val="en-GB"/>
              </w:rPr>
            </w:pPr>
          </w:p>
        </w:tc>
      </w:tr>
    </w:tbl>
    <w:p w:rsidR="00CC1EC5" w:rsidRPr="00BE3D91"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BE3D91">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BE3D91" w:rsidTr="00E30CBA">
        <w:tc>
          <w:tcPr>
            <w:tcW w:w="8472" w:type="dxa"/>
          </w:tcPr>
          <w:p w:rsidR="00CC1EC5" w:rsidRPr="00BE3D91" w:rsidRDefault="00CC1EC5" w:rsidP="00E30CBA">
            <w:pPr>
              <w:jc w:val="both"/>
              <w:rPr>
                <w:rFonts w:asciiTheme="minorHAnsi" w:hAnsiTheme="minorHAnsi" w:cs="Arial"/>
                <w:i/>
                <w:sz w:val="18"/>
                <w:szCs w:val="18"/>
                <w:lang w:val="el-GR"/>
              </w:rPr>
            </w:pPr>
            <w:r w:rsidRPr="00BE3D91">
              <w:rPr>
                <w:rFonts w:asciiTheme="minorHAnsi" w:hAnsiTheme="minorHAnsi" w:cs="Arial"/>
                <w:i/>
                <w:sz w:val="18"/>
                <w:szCs w:val="18"/>
                <w:lang w:val="en-GB"/>
              </w:rPr>
              <w:t>- Suggested bibliography:</w:t>
            </w:r>
          </w:p>
          <w:p w:rsidR="00230AF8" w:rsidRPr="00BE3D91" w:rsidRDefault="00230AF8" w:rsidP="00E30CBA">
            <w:pPr>
              <w:jc w:val="both"/>
              <w:rPr>
                <w:rFonts w:asciiTheme="minorHAnsi" w:hAnsiTheme="minorHAnsi" w:cs="Arial"/>
                <w:i/>
                <w:sz w:val="18"/>
                <w:szCs w:val="18"/>
                <w:lang w:val="el-GR"/>
              </w:rPr>
            </w:pPr>
          </w:p>
          <w:p w:rsidR="00AB29AF" w:rsidRPr="00BE3D91" w:rsidRDefault="00AB29AF" w:rsidP="00230AF8">
            <w:pPr>
              <w:widowControl w:val="0"/>
              <w:ind w:left="567" w:hanging="567"/>
              <w:jc w:val="both"/>
              <w:rPr>
                <w:rFonts w:asciiTheme="minorHAnsi" w:eastAsia="Calibri" w:hAnsiTheme="minorHAnsi"/>
                <w:sz w:val="18"/>
                <w:szCs w:val="18"/>
                <w:lang w:val="el-GR"/>
              </w:rPr>
            </w:pPr>
            <w:proofErr w:type="spellStart"/>
            <w:r w:rsidRPr="00BE3D91">
              <w:rPr>
                <w:rFonts w:asciiTheme="minorHAnsi" w:eastAsia="Calibri" w:hAnsiTheme="minorHAnsi"/>
                <w:sz w:val="18"/>
                <w:szCs w:val="18"/>
                <w:lang w:val="de-DE"/>
              </w:rPr>
              <w:t>Renfrew</w:t>
            </w:r>
            <w:proofErr w:type="spellEnd"/>
            <w:r w:rsidRPr="00BE3D91">
              <w:rPr>
                <w:rFonts w:asciiTheme="minorHAnsi" w:eastAsia="Calibri" w:hAnsiTheme="minorHAnsi"/>
                <w:sz w:val="18"/>
                <w:szCs w:val="18"/>
                <w:lang w:val="de-DE"/>
              </w:rPr>
              <w:t>, C.</w:t>
            </w:r>
            <w:r w:rsidRPr="00BE3D91">
              <w:rPr>
                <w:rFonts w:asciiTheme="minorHAnsi" w:eastAsia="Calibri" w:hAnsiTheme="minorHAnsi"/>
                <w:sz w:val="18"/>
                <w:szCs w:val="18"/>
              </w:rPr>
              <w:t xml:space="preserve"> and</w:t>
            </w:r>
            <w:r w:rsidRPr="00BE3D91">
              <w:rPr>
                <w:rFonts w:asciiTheme="minorHAnsi" w:eastAsia="Calibri" w:hAnsiTheme="minorHAnsi"/>
                <w:sz w:val="18"/>
                <w:szCs w:val="18"/>
                <w:lang w:val="de-DE"/>
              </w:rPr>
              <w:t xml:space="preserve"> Bahn, G.P., 2001</w:t>
            </w:r>
            <w:r w:rsidRPr="00BE3D91">
              <w:rPr>
                <w:rFonts w:asciiTheme="minorHAnsi" w:eastAsia="Calibri" w:hAnsiTheme="minorHAnsi"/>
                <w:bCs/>
                <w:sz w:val="18"/>
                <w:szCs w:val="18"/>
                <w:lang w:val="de-DE"/>
              </w:rPr>
              <w:t xml:space="preserve">. </w:t>
            </w:r>
            <w:r w:rsidRPr="00BE3D91">
              <w:rPr>
                <w:rFonts w:asciiTheme="minorHAnsi" w:eastAsia="Calibri" w:hAnsiTheme="minorHAnsi"/>
                <w:i/>
                <w:iCs/>
                <w:sz w:val="18"/>
                <w:szCs w:val="18"/>
                <w:lang w:val="el-GR"/>
              </w:rPr>
              <w:t>Αρχαιολογία</w:t>
            </w:r>
            <w:r w:rsidRPr="00BE3D91">
              <w:rPr>
                <w:rFonts w:asciiTheme="minorHAnsi" w:eastAsia="Calibri" w:hAnsiTheme="minorHAnsi"/>
                <w:i/>
                <w:iCs/>
                <w:sz w:val="18"/>
                <w:szCs w:val="18"/>
                <w:lang w:val="de-DE"/>
              </w:rPr>
              <w:t xml:space="preserve">. </w:t>
            </w:r>
            <w:r w:rsidRPr="00BE3D91">
              <w:rPr>
                <w:rFonts w:asciiTheme="minorHAnsi" w:eastAsia="Calibri" w:hAnsiTheme="minorHAnsi"/>
                <w:i/>
                <w:iCs/>
                <w:sz w:val="18"/>
                <w:szCs w:val="18"/>
                <w:lang w:val="el-GR"/>
              </w:rPr>
              <w:t>Θεωρία, Μεθοδολογία και Πρακτικές Εφαρμογές</w:t>
            </w:r>
            <w:r w:rsidRPr="00BE3D91">
              <w:rPr>
                <w:rFonts w:asciiTheme="minorHAnsi" w:eastAsia="Calibri" w:hAnsiTheme="minorHAnsi"/>
                <w:sz w:val="18"/>
                <w:szCs w:val="18"/>
                <w:lang w:val="el-GR"/>
              </w:rPr>
              <w:t>, Αθήνα: Καρδαμίτσα.</w:t>
            </w:r>
          </w:p>
          <w:p w:rsidR="00AB29AF" w:rsidRPr="00BE3D91" w:rsidRDefault="00AB29AF" w:rsidP="00230AF8">
            <w:pPr>
              <w:ind w:left="567" w:hanging="567"/>
              <w:jc w:val="both"/>
              <w:rPr>
                <w:rFonts w:asciiTheme="minorHAnsi" w:eastAsia="Calibri" w:hAnsiTheme="minorHAnsi"/>
                <w:sz w:val="18"/>
                <w:szCs w:val="18"/>
                <w:lang w:val="el-GR"/>
              </w:rPr>
            </w:pPr>
            <w:r w:rsidRPr="00BE3D91">
              <w:rPr>
                <w:rFonts w:asciiTheme="minorHAnsi" w:eastAsia="Calibri" w:hAnsiTheme="minorHAnsi"/>
                <w:sz w:val="18"/>
                <w:szCs w:val="18"/>
              </w:rPr>
              <w:t>Trigger</w:t>
            </w:r>
            <w:r w:rsidRPr="00BE3D91">
              <w:rPr>
                <w:rFonts w:asciiTheme="minorHAnsi" w:eastAsia="Calibri" w:hAnsiTheme="minorHAnsi"/>
                <w:sz w:val="18"/>
                <w:szCs w:val="18"/>
                <w:lang w:val="el-GR"/>
              </w:rPr>
              <w:t>, Β.</w:t>
            </w:r>
            <w:r w:rsidRPr="00BE3D91">
              <w:rPr>
                <w:rFonts w:asciiTheme="minorHAnsi" w:eastAsia="Calibri" w:hAnsiTheme="minorHAnsi"/>
                <w:sz w:val="18"/>
                <w:szCs w:val="18"/>
              </w:rPr>
              <w:t>G</w:t>
            </w:r>
            <w:r w:rsidRPr="00BE3D91">
              <w:rPr>
                <w:rFonts w:asciiTheme="minorHAnsi" w:eastAsia="Calibri" w:hAnsiTheme="minorHAnsi"/>
                <w:sz w:val="18"/>
                <w:szCs w:val="18"/>
                <w:lang w:val="el-GR"/>
              </w:rPr>
              <w:t xml:space="preserve">. 2005. </w:t>
            </w:r>
            <w:r w:rsidRPr="00BE3D91">
              <w:rPr>
                <w:rFonts w:asciiTheme="minorHAnsi" w:eastAsia="Calibri" w:hAnsiTheme="minorHAnsi"/>
                <w:i/>
                <w:sz w:val="18"/>
                <w:szCs w:val="18"/>
                <w:lang w:val="el-GR"/>
              </w:rPr>
              <w:t>Μια Ιστορία της Αρχαιολογικής Σκέψης</w:t>
            </w:r>
            <w:r w:rsidRPr="00BE3D91">
              <w:rPr>
                <w:rFonts w:asciiTheme="minorHAnsi" w:eastAsia="Calibri" w:hAnsiTheme="minorHAnsi"/>
                <w:sz w:val="18"/>
                <w:szCs w:val="18"/>
                <w:lang w:val="el-GR"/>
              </w:rPr>
              <w:t>. Αθήνα: Αλεξάνδρεια.</w:t>
            </w:r>
          </w:p>
          <w:p w:rsidR="00AB29AF" w:rsidRPr="00BE3D91" w:rsidRDefault="00AB29AF" w:rsidP="00230AF8">
            <w:pPr>
              <w:widowControl w:val="0"/>
              <w:ind w:left="567" w:hanging="567"/>
              <w:jc w:val="both"/>
              <w:rPr>
                <w:rFonts w:asciiTheme="minorHAnsi" w:hAnsiTheme="minorHAnsi"/>
                <w:sz w:val="18"/>
                <w:szCs w:val="18"/>
                <w:lang w:val="el-GR"/>
              </w:rPr>
            </w:pPr>
            <w:r w:rsidRPr="00BE3D91">
              <w:rPr>
                <w:rFonts w:asciiTheme="minorHAnsi" w:hAnsiTheme="minorHAnsi"/>
                <w:sz w:val="18"/>
                <w:szCs w:val="18"/>
                <w:lang w:val="el-GR"/>
              </w:rPr>
              <w:t xml:space="preserve">Ζώης, Λ. 1990. </w:t>
            </w:r>
            <w:r w:rsidRPr="00BE3D91">
              <w:rPr>
                <w:rFonts w:asciiTheme="minorHAnsi" w:hAnsiTheme="minorHAnsi"/>
                <w:i/>
                <w:sz w:val="18"/>
                <w:szCs w:val="18"/>
                <w:lang w:val="el-GR"/>
              </w:rPr>
              <w:t>Αρχαιολογία στην Ελλάδα</w:t>
            </w:r>
            <w:r w:rsidRPr="00BE3D91">
              <w:rPr>
                <w:rFonts w:asciiTheme="minorHAnsi" w:hAnsiTheme="minorHAnsi"/>
                <w:sz w:val="18"/>
                <w:szCs w:val="18"/>
                <w:lang w:val="el-GR"/>
              </w:rPr>
              <w:t xml:space="preserve">. Αθήνα: </w:t>
            </w:r>
            <w:proofErr w:type="spellStart"/>
            <w:r w:rsidRPr="00BE3D91">
              <w:rPr>
                <w:rFonts w:asciiTheme="minorHAnsi" w:hAnsiTheme="minorHAnsi"/>
                <w:sz w:val="18"/>
                <w:szCs w:val="18"/>
                <w:lang w:val="el-GR"/>
              </w:rPr>
              <w:t>Πολύτυπο</w:t>
            </w:r>
            <w:proofErr w:type="spellEnd"/>
            <w:r w:rsidRPr="00BE3D91">
              <w:rPr>
                <w:rFonts w:asciiTheme="minorHAnsi" w:hAnsiTheme="minorHAnsi"/>
                <w:sz w:val="18"/>
                <w:szCs w:val="18"/>
                <w:lang w:val="el-GR"/>
              </w:rPr>
              <w:t>.</w:t>
            </w:r>
          </w:p>
          <w:p w:rsidR="00AB29AF" w:rsidRPr="00BE3D91" w:rsidRDefault="00AB29AF" w:rsidP="00230AF8">
            <w:pPr>
              <w:widowControl w:val="0"/>
              <w:ind w:left="567" w:hanging="567"/>
              <w:jc w:val="both"/>
              <w:rPr>
                <w:rFonts w:asciiTheme="minorHAnsi" w:hAnsiTheme="minorHAnsi"/>
                <w:sz w:val="18"/>
                <w:szCs w:val="18"/>
                <w:lang w:val="fr-FR"/>
              </w:rPr>
            </w:pPr>
            <w:proofErr w:type="spellStart"/>
            <w:r w:rsidRPr="00BE3D91">
              <w:rPr>
                <w:rFonts w:asciiTheme="minorHAnsi" w:hAnsiTheme="minorHAnsi"/>
                <w:sz w:val="18"/>
                <w:szCs w:val="18"/>
                <w:lang w:val="el-GR"/>
              </w:rPr>
              <w:t>Κουμανούδη</w:t>
            </w:r>
            <w:proofErr w:type="spellEnd"/>
            <w:r w:rsidRPr="00BE3D91">
              <w:rPr>
                <w:rFonts w:asciiTheme="minorHAnsi" w:hAnsiTheme="minorHAnsi"/>
                <w:sz w:val="18"/>
                <w:szCs w:val="18"/>
                <w:lang w:val="el-GR"/>
              </w:rPr>
              <w:t xml:space="preserve">, Σ. 1983. </w:t>
            </w:r>
            <w:r w:rsidRPr="00BE3D91">
              <w:rPr>
                <w:rFonts w:asciiTheme="minorHAnsi" w:hAnsiTheme="minorHAnsi"/>
                <w:i/>
                <w:sz w:val="18"/>
                <w:szCs w:val="18"/>
                <w:lang w:val="el-GR"/>
              </w:rPr>
              <w:t>Η Ελληνική Αρχαιολογία</w:t>
            </w:r>
            <w:r w:rsidRPr="00BE3D91">
              <w:rPr>
                <w:rFonts w:asciiTheme="minorHAnsi" w:hAnsiTheme="minorHAnsi"/>
                <w:sz w:val="18"/>
                <w:szCs w:val="18"/>
                <w:lang w:val="el-GR"/>
              </w:rPr>
              <w:t>. Αθήνα</w:t>
            </w:r>
            <w:r w:rsidRPr="00BE3D91">
              <w:rPr>
                <w:rFonts w:asciiTheme="minorHAnsi" w:hAnsiTheme="minorHAnsi"/>
                <w:sz w:val="18"/>
                <w:szCs w:val="18"/>
                <w:lang w:val="fr-FR"/>
              </w:rPr>
              <w:t xml:space="preserve">: </w:t>
            </w:r>
            <w:proofErr w:type="spellStart"/>
            <w:r w:rsidRPr="00BE3D91">
              <w:rPr>
                <w:rFonts w:asciiTheme="minorHAnsi" w:hAnsiTheme="minorHAnsi"/>
                <w:sz w:val="18"/>
                <w:szCs w:val="18"/>
                <w:lang w:val="el-GR"/>
              </w:rPr>
              <w:t>Τυπογρ</w:t>
            </w:r>
            <w:proofErr w:type="spellEnd"/>
            <w:r w:rsidRPr="00BE3D91">
              <w:rPr>
                <w:rFonts w:asciiTheme="minorHAnsi" w:hAnsiTheme="minorHAnsi"/>
                <w:sz w:val="18"/>
                <w:szCs w:val="18"/>
                <w:lang w:val="fr-FR"/>
              </w:rPr>
              <w:t>. «</w:t>
            </w:r>
            <w:r w:rsidRPr="00BE3D91">
              <w:rPr>
                <w:rFonts w:asciiTheme="minorHAnsi" w:hAnsiTheme="minorHAnsi"/>
                <w:sz w:val="18"/>
                <w:szCs w:val="18"/>
                <w:lang w:val="el-GR"/>
              </w:rPr>
              <w:t>Κείμενα</w:t>
            </w:r>
            <w:r w:rsidRPr="00BE3D91">
              <w:rPr>
                <w:rFonts w:asciiTheme="minorHAnsi" w:hAnsiTheme="minorHAnsi"/>
                <w:sz w:val="18"/>
                <w:szCs w:val="18"/>
                <w:lang w:val="fr-FR"/>
              </w:rPr>
              <w:t>».</w:t>
            </w:r>
          </w:p>
          <w:p w:rsidR="00AB29AF" w:rsidRPr="00BE3D91" w:rsidRDefault="00AB29AF" w:rsidP="00230AF8">
            <w:pPr>
              <w:widowControl w:val="0"/>
              <w:ind w:left="567" w:hanging="567"/>
              <w:jc w:val="both"/>
              <w:rPr>
                <w:rFonts w:asciiTheme="minorHAnsi" w:hAnsiTheme="minorHAnsi"/>
                <w:sz w:val="18"/>
                <w:szCs w:val="18"/>
                <w:lang w:val="el-GR"/>
              </w:rPr>
            </w:pPr>
            <w:r w:rsidRPr="00BE3D91">
              <w:rPr>
                <w:rFonts w:asciiTheme="minorHAnsi" w:hAnsiTheme="minorHAnsi"/>
                <w:sz w:val="18"/>
                <w:szCs w:val="18"/>
                <w:lang w:val="fr-FR"/>
              </w:rPr>
              <w:t xml:space="preserve">Ettienne, R. et Ettienne, F. 2000. </w:t>
            </w:r>
            <w:r w:rsidRPr="00BE3D91">
              <w:rPr>
                <w:rFonts w:asciiTheme="minorHAnsi" w:hAnsiTheme="minorHAnsi"/>
                <w:i/>
                <w:sz w:val="18"/>
                <w:szCs w:val="18"/>
                <w:lang w:val="el-GR"/>
              </w:rPr>
              <w:t>Αρχαία Ελλάδα, η Αρχαιολογία μιας Ανακάλυψης</w:t>
            </w:r>
            <w:r w:rsidRPr="00BE3D91">
              <w:rPr>
                <w:rFonts w:asciiTheme="minorHAnsi" w:hAnsiTheme="minorHAnsi"/>
                <w:sz w:val="18"/>
                <w:szCs w:val="18"/>
                <w:lang w:val="el-GR"/>
              </w:rPr>
              <w:t xml:space="preserve">. Αθήνα: </w:t>
            </w:r>
            <w:proofErr w:type="spellStart"/>
            <w:r w:rsidRPr="00BE3D91">
              <w:rPr>
                <w:rFonts w:asciiTheme="minorHAnsi" w:hAnsiTheme="minorHAnsi"/>
                <w:sz w:val="18"/>
                <w:szCs w:val="18"/>
                <w:lang w:val="el-GR"/>
              </w:rPr>
              <w:t>Δεληθανάσης</w:t>
            </w:r>
            <w:proofErr w:type="spellEnd"/>
            <w:r w:rsidRPr="00BE3D91">
              <w:rPr>
                <w:rFonts w:asciiTheme="minorHAnsi" w:hAnsiTheme="minorHAnsi"/>
                <w:sz w:val="18"/>
                <w:szCs w:val="18"/>
                <w:lang w:val="el-GR"/>
              </w:rPr>
              <w:t>.</w:t>
            </w:r>
          </w:p>
          <w:p w:rsidR="00AB29AF" w:rsidRPr="00BE3D91" w:rsidRDefault="00AB29AF" w:rsidP="00230AF8">
            <w:pPr>
              <w:widowControl w:val="0"/>
              <w:ind w:left="567" w:hanging="567"/>
              <w:jc w:val="both"/>
              <w:rPr>
                <w:rFonts w:asciiTheme="minorHAnsi" w:hAnsiTheme="minorHAnsi"/>
                <w:sz w:val="18"/>
                <w:szCs w:val="18"/>
                <w:lang w:val="el-GR"/>
              </w:rPr>
            </w:pPr>
            <w:r w:rsidRPr="00BE3D91">
              <w:rPr>
                <w:rFonts w:asciiTheme="minorHAnsi" w:hAnsiTheme="minorHAnsi"/>
                <w:sz w:val="18"/>
                <w:szCs w:val="18"/>
                <w:lang w:val="el-GR"/>
              </w:rPr>
              <w:t xml:space="preserve">Καραλή, Λ., 1998. </w:t>
            </w:r>
            <w:r w:rsidRPr="00BE3D91">
              <w:rPr>
                <w:rFonts w:asciiTheme="minorHAnsi" w:hAnsiTheme="minorHAnsi"/>
                <w:i/>
                <w:sz w:val="18"/>
                <w:szCs w:val="18"/>
                <w:lang w:val="el-GR"/>
              </w:rPr>
              <w:t>Λεξικό Αρχαιολογικών - Περιβαλλοντικών Όρων</w:t>
            </w:r>
            <w:r w:rsidRPr="00BE3D91">
              <w:rPr>
                <w:rFonts w:asciiTheme="minorHAnsi" w:hAnsiTheme="minorHAnsi"/>
                <w:sz w:val="18"/>
                <w:szCs w:val="18"/>
                <w:lang w:val="el-GR"/>
              </w:rPr>
              <w:t>. Αθήνα: Ελληνικά Γράμματα.</w:t>
            </w:r>
          </w:p>
          <w:p w:rsidR="00AB29AF" w:rsidRPr="00BE3D91" w:rsidRDefault="00AB29AF" w:rsidP="00230AF8">
            <w:pPr>
              <w:widowControl w:val="0"/>
              <w:ind w:left="567" w:hanging="567"/>
              <w:jc w:val="both"/>
              <w:rPr>
                <w:rFonts w:asciiTheme="minorHAnsi" w:hAnsiTheme="minorHAnsi"/>
                <w:sz w:val="18"/>
                <w:szCs w:val="18"/>
                <w:lang w:val="el-GR"/>
              </w:rPr>
            </w:pPr>
            <w:r w:rsidRPr="00BE3D91">
              <w:rPr>
                <w:rFonts w:asciiTheme="minorHAnsi" w:hAnsiTheme="minorHAnsi"/>
                <w:sz w:val="18"/>
                <w:szCs w:val="18"/>
                <w:lang w:val="el-GR"/>
              </w:rPr>
              <w:t>Χατζή-</w:t>
            </w:r>
            <w:proofErr w:type="spellStart"/>
            <w:r w:rsidRPr="00BE3D91">
              <w:rPr>
                <w:rFonts w:asciiTheme="minorHAnsi" w:hAnsiTheme="minorHAnsi"/>
                <w:sz w:val="18"/>
                <w:szCs w:val="18"/>
                <w:lang w:val="el-GR"/>
              </w:rPr>
              <w:t>Βαλλιάννου</w:t>
            </w:r>
            <w:proofErr w:type="spellEnd"/>
            <w:r w:rsidRPr="00BE3D91">
              <w:rPr>
                <w:rFonts w:asciiTheme="minorHAnsi" w:hAnsiTheme="minorHAnsi"/>
                <w:sz w:val="18"/>
                <w:szCs w:val="18"/>
                <w:lang w:val="el-GR"/>
              </w:rPr>
              <w:t xml:space="preserve"> Δ. 1985. </w:t>
            </w:r>
            <w:r w:rsidRPr="00BE3D91">
              <w:rPr>
                <w:rFonts w:asciiTheme="minorHAnsi" w:hAnsiTheme="minorHAnsi"/>
                <w:i/>
                <w:sz w:val="18"/>
                <w:szCs w:val="18"/>
                <w:lang w:val="el-GR"/>
              </w:rPr>
              <w:t>Συντήρηση Μνημείων, Τεχνικές Ανασκαφών</w:t>
            </w:r>
            <w:r w:rsidRPr="00BE3D91">
              <w:rPr>
                <w:rFonts w:asciiTheme="minorHAnsi" w:hAnsiTheme="minorHAnsi"/>
                <w:sz w:val="18"/>
                <w:szCs w:val="18"/>
                <w:lang w:val="el-GR"/>
              </w:rPr>
              <w:t xml:space="preserve">. </w:t>
            </w:r>
            <w:proofErr w:type="spellStart"/>
            <w:r w:rsidRPr="00BE3D91">
              <w:rPr>
                <w:rFonts w:asciiTheme="minorHAnsi" w:hAnsiTheme="minorHAnsi"/>
                <w:sz w:val="18"/>
                <w:szCs w:val="18"/>
                <w:lang w:val="el-GR"/>
              </w:rPr>
              <w:t>Βώροι</w:t>
            </w:r>
            <w:proofErr w:type="spellEnd"/>
            <w:r w:rsidRPr="00BE3D91">
              <w:rPr>
                <w:rFonts w:asciiTheme="minorHAnsi" w:hAnsiTheme="minorHAnsi"/>
                <w:sz w:val="18"/>
                <w:szCs w:val="18"/>
                <w:lang w:val="el-GR"/>
              </w:rPr>
              <w:t>: ΥΠΠΟ-ΕΚΤ-ΜΚΕ.</w:t>
            </w:r>
          </w:p>
          <w:p w:rsidR="00AB29AF" w:rsidRPr="00BE3D91" w:rsidRDefault="00AB29AF" w:rsidP="00230AF8">
            <w:pPr>
              <w:widowControl w:val="0"/>
              <w:ind w:left="567" w:hanging="567"/>
              <w:jc w:val="both"/>
              <w:rPr>
                <w:rFonts w:asciiTheme="minorHAnsi" w:hAnsiTheme="minorHAnsi"/>
                <w:sz w:val="18"/>
                <w:szCs w:val="18"/>
                <w:lang w:val="el-GR"/>
              </w:rPr>
            </w:pPr>
            <w:proofErr w:type="spellStart"/>
            <w:r w:rsidRPr="00BE3D91">
              <w:rPr>
                <w:rFonts w:asciiTheme="minorHAnsi" w:hAnsiTheme="minorHAnsi"/>
                <w:sz w:val="18"/>
                <w:szCs w:val="18"/>
              </w:rPr>
              <w:t>Derruau</w:t>
            </w:r>
            <w:proofErr w:type="spellEnd"/>
            <w:r w:rsidRPr="00BE3D91">
              <w:rPr>
                <w:rFonts w:asciiTheme="minorHAnsi" w:hAnsiTheme="minorHAnsi"/>
                <w:sz w:val="18"/>
                <w:szCs w:val="18"/>
                <w:lang w:val="el-GR"/>
              </w:rPr>
              <w:t xml:space="preserve">, </w:t>
            </w:r>
            <w:r w:rsidRPr="00BE3D91">
              <w:rPr>
                <w:rFonts w:asciiTheme="minorHAnsi" w:hAnsiTheme="minorHAnsi"/>
                <w:sz w:val="18"/>
                <w:szCs w:val="18"/>
              </w:rPr>
              <w:t>M</w:t>
            </w:r>
            <w:r w:rsidRPr="00BE3D91">
              <w:rPr>
                <w:rFonts w:asciiTheme="minorHAnsi" w:hAnsiTheme="minorHAnsi"/>
                <w:sz w:val="18"/>
                <w:szCs w:val="18"/>
                <w:lang w:val="el-GR"/>
              </w:rPr>
              <w:t xml:space="preserve">. 1987. </w:t>
            </w:r>
            <w:r w:rsidRPr="00BE3D91">
              <w:rPr>
                <w:rFonts w:asciiTheme="minorHAnsi" w:hAnsiTheme="minorHAnsi"/>
                <w:i/>
                <w:sz w:val="18"/>
                <w:szCs w:val="18"/>
                <w:lang w:val="el-GR"/>
              </w:rPr>
              <w:t>Ανθρωπογεωγραφία.</w:t>
            </w:r>
            <w:r w:rsidRPr="00BE3D91">
              <w:rPr>
                <w:rFonts w:asciiTheme="minorHAnsi" w:hAnsiTheme="minorHAnsi"/>
                <w:sz w:val="18"/>
                <w:szCs w:val="18"/>
                <w:lang w:val="el-GR"/>
              </w:rPr>
              <w:t xml:space="preserve"> Αθήνα: ΜΙΕΤ.</w:t>
            </w:r>
          </w:p>
          <w:p w:rsidR="00AB29AF" w:rsidRPr="00BE3D91" w:rsidRDefault="00AB29AF" w:rsidP="00230AF8">
            <w:pPr>
              <w:pStyle w:val="a4"/>
              <w:widowControl w:val="0"/>
              <w:ind w:left="567" w:hanging="567"/>
              <w:jc w:val="both"/>
              <w:rPr>
                <w:rFonts w:asciiTheme="minorHAnsi" w:hAnsiTheme="minorHAnsi"/>
                <w:sz w:val="18"/>
                <w:szCs w:val="18"/>
              </w:rPr>
            </w:pPr>
            <w:proofErr w:type="spellStart"/>
            <w:r w:rsidRPr="00BE3D91">
              <w:rPr>
                <w:rFonts w:asciiTheme="minorHAnsi" w:hAnsiTheme="minorHAnsi"/>
                <w:sz w:val="18"/>
                <w:szCs w:val="18"/>
              </w:rPr>
              <w:t>Drewett</w:t>
            </w:r>
            <w:proofErr w:type="spellEnd"/>
            <w:r w:rsidRPr="00BE3D91">
              <w:rPr>
                <w:rFonts w:asciiTheme="minorHAnsi" w:hAnsiTheme="minorHAnsi"/>
                <w:sz w:val="18"/>
                <w:szCs w:val="18"/>
                <w:lang w:val="el-GR"/>
              </w:rPr>
              <w:t xml:space="preserve">, </w:t>
            </w:r>
            <w:r w:rsidRPr="00BE3D91">
              <w:rPr>
                <w:rFonts w:asciiTheme="minorHAnsi" w:hAnsiTheme="minorHAnsi"/>
                <w:sz w:val="18"/>
                <w:szCs w:val="18"/>
              </w:rPr>
              <w:t>P</w:t>
            </w:r>
            <w:r w:rsidRPr="00BE3D91">
              <w:rPr>
                <w:rFonts w:asciiTheme="minorHAnsi" w:hAnsiTheme="minorHAnsi"/>
                <w:sz w:val="18"/>
                <w:szCs w:val="18"/>
                <w:lang w:val="el-GR"/>
              </w:rPr>
              <w:t>.</w:t>
            </w:r>
            <w:r w:rsidRPr="00BE3D91">
              <w:rPr>
                <w:rFonts w:asciiTheme="minorHAnsi" w:hAnsiTheme="minorHAnsi"/>
                <w:sz w:val="18"/>
                <w:szCs w:val="18"/>
              </w:rPr>
              <w:t>L</w:t>
            </w:r>
            <w:r w:rsidRPr="00BE3D91">
              <w:rPr>
                <w:rFonts w:asciiTheme="minorHAnsi" w:hAnsiTheme="minorHAnsi"/>
                <w:sz w:val="18"/>
                <w:szCs w:val="18"/>
                <w:lang w:val="el-GR"/>
              </w:rPr>
              <w:t>. 2001.</w:t>
            </w:r>
            <w:r w:rsidRPr="00BE3D91">
              <w:rPr>
                <w:rFonts w:asciiTheme="minorHAnsi" w:hAnsiTheme="minorHAnsi"/>
                <w:i/>
                <w:sz w:val="18"/>
                <w:szCs w:val="18"/>
                <w:lang w:val="el-GR"/>
              </w:rPr>
              <w:t xml:space="preserve">  </w:t>
            </w:r>
            <w:r w:rsidRPr="00BE3D91">
              <w:rPr>
                <w:rFonts w:asciiTheme="minorHAnsi" w:hAnsiTheme="minorHAnsi"/>
                <w:i/>
                <w:sz w:val="18"/>
                <w:szCs w:val="18"/>
              </w:rPr>
              <w:t>Field Archaeology - An Introduction</w:t>
            </w:r>
            <w:r w:rsidRPr="00BE3D91">
              <w:rPr>
                <w:rFonts w:asciiTheme="minorHAnsi" w:hAnsiTheme="minorHAnsi"/>
                <w:sz w:val="18"/>
                <w:szCs w:val="18"/>
              </w:rPr>
              <w:t>, London: UCL Press.</w:t>
            </w:r>
          </w:p>
          <w:p w:rsidR="00AB29AF" w:rsidRPr="00BE3D91" w:rsidRDefault="00AB29AF" w:rsidP="00230AF8">
            <w:pPr>
              <w:pStyle w:val="a4"/>
              <w:widowControl w:val="0"/>
              <w:ind w:left="567" w:hanging="567"/>
              <w:jc w:val="both"/>
              <w:rPr>
                <w:rFonts w:asciiTheme="minorHAnsi" w:hAnsiTheme="minorHAnsi"/>
                <w:sz w:val="18"/>
                <w:szCs w:val="18"/>
              </w:rPr>
            </w:pPr>
            <w:r w:rsidRPr="00BE3D91">
              <w:rPr>
                <w:rFonts w:asciiTheme="minorHAnsi" w:hAnsiTheme="minorHAnsi"/>
                <w:sz w:val="18"/>
                <w:szCs w:val="18"/>
              </w:rPr>
              <w:t xml:space="preserve">Hodder, I. 1995. </w:t>
            </w:r>
            <w:r w:rsidRPr="00BE3D91">
              <w:rPr>
                <w:rFonts w:asciiTheme="minorHAnsi" w:hAnsiTheme="minorHAnsi"/>
                <w:i/>
                <w:sz w:val="18"/>
                <w:szCs w:val="18"/>
              </w:rPr>
              <w:t>Theory and Practice in Archaeology</w:t>
            </w:r>
            <w:r w:rsidRPr="00BE3D91">
              <w:rPr>
                <w:rFonts w:asciiTheme="minorHAnsi" w:hAnsiTheme="minorHAnsi"/>
                <w:sz w:val="18"/>
                <w:szCs w:val="18"/>
              </w:rPr>
              <w:t>, London-New York: Routledge.</w:t>
            </w:r>
          </w:p>
          <w:p w:rsidR="00AB29AF" w:rsidRPr="00BE3D91" w:rsidRDefault="00AB29AF" w:rsidP="00230AF8">
            <w:pPr>
              <w:widowControl w:val="0"/>
              <w:ind w:left="567" w:hanging="567"/>
              <w:jc w:val="both"/>
              <w:rPr>
                <w:rFonts w:asciiTheme="minorHAnsi" w:hAnsiTheme="minorHAnsi"/>
                <w:sz w:val="18"/>
                <w:szCs w:val="18"/>
              </w:rPr>
            </w:pPr>
            <w:r w:rsidRPr="00BE3D91">
              <w:rPr>
                <w:rFonts w:asciiTheme="minorHAnsi" w:hAnsiTheme="minorHAnsi"/>
                <w:bCs/>
                <w:sz w:val="18"/>
                <w:szCs w:val="18"/>
              </w:rPr>
              <w:t xml:space="preserve">Orton, C., </w:t>
            </w:r>
            <w:proofErr w:type="spellStart"/>
            <w:r w:rsidRPr="00BE3D91">
              <w:rPr>
                <w:rFonts w:asciiTheme="minorHAnsi" w:hAnsiTheme="minorHAnsi"/>
                <w:bCs/>
                <w:sz w:val="18"/>
                <w:szCs w:val="18"/>
              </w:rPr>
              <w:t>Tyers</w:t>
            </w:r>
            <w:proofErr w:type="spellEnd"/>
            <w:r w:rsidRPr="00BE3D91">
              <w:rPr>
                <w:rFonts w:asciiTheme="minorHAnsi" w:hAnsiTheme="minorHAnsi"/>
                <w:bCs/>
                <w:sz w:val="18"/>
                <w:szCs w:val="18"/>
              </w:rPr>
              <w:t xml:space="preserve">, P., and Vince, A. 1993. </w:t>
            </w:r>
            <w:r w:rsidRPr="00BE3D91">
              <w:rPr>
                <w:rFonts w:asciiTheme="minorHAnsi" w:hAnsiTheme="minorHAnsi"/>
                <w:bCs/>
                <w:i/>
                <w:sz w:val="18"/>
                <w:szCs w:val="18"/>
              </w:rPr>
              <w:t>Pottery in Archaeology</w:t>
            </w:r>
            <w:r w:rsidRPr="00BE3D91">
              <w:rPr>
                <w:rFonts w:asciiTheme="minorHAnsi" w:hAnsiTheme="minorHAnsi"/>
                <w:bCs/>
                <w:sz w:val="18"/>
                <w:szCs w:val="18"/>
              </w:rPr>
              <w:t xml:space="preserve"> (Cambridge Manuals in Archaeology). </w:t>
            </w:r>
            <w:r w:rsidRPr="00BE3D91">
              <w:rPr>
                <w:rFonts w:asciiTheme="minorHAnsi" w:hAnsiTheme="minorHAnsi"/>
                <w:sz w:val="18"/>
                <w:szCs w:val="18"/>
              </w:rPr>
              <w:t>Cambridge-New York</w:t>
            </w:r>
            <w:r w:rsidRPr="00BE3D91">
              <w:rPr>
                <w:rFonts w:asciiTheme="minorHAnsi" w:hAnsiTheme="minorHAnsi"/>
                <w:bCs/>
                <w:sz w:val="18"/>
                <w:szCs w:val="18"/>
              </w:rPr>
              <w:t xml:space="preserve">: </w:t>
            </w:r>
            <w:r w:rsidRPr="00BE3D91">
              <w:rPr>
                <w:rFonts w:asciiTheme="minorHAnsi" w:hAnsiTheme="minorHAnsi"/>
                <w:sz w:val="18"/>
                <w:szCs w:val="18"/>
              </w:rPr>
              <w:t>Cambridge University Press.</w:t>
            </w:r>
          </w:p>
          <w:p w:rsidR="008865E5" w:rsidRPr="00BE3D91" w:rsidRDefault="00AB29AF" w:rsidP="00230AF8">
            <w:pPr>
              <w:ind w:left="567" w:hanging="567"/>
              <w:jc w:val="both"/>
              <w:rPr>
                <w:rFonts w:asciiTheme="minorHAnsi" w:hAnsiTheme="minorHAnsi"/>
                <w:sz w:val="18"/>
                <w:szCs w:val="18"/>
              </w:rPr>
            </w:pPr>
            <w:proofErr w:type="spellStart"/>
            <w:r w:rsidRPr="00BE3D91">
              <w:rPr>
                <w:rFonts w:asciiTheme="minorHAnsi" w:hAnsiTheme="minorHAnsi"/>
                <w:sz w:val="18"/>
                <w:szCs w:val="18"/>
              </w:rPr>
              <w:t>Scheffer</w:t>
            </w:r>
            <w:proofErr w:type="spellEnd"/>
            <w:r w:rsidRPr="00BE3D91">
              <w:rPr>
                <w:rFonts w:asciiTheme="minorHAnsi" w:hAnsiTheme="minorHAnsi"/>
                <w:sz w:val="18"/>
                <w:szCs w:val="18"/>
              </w:rPr>
              <w:t xml:space="preserve">, C. 2001. </w:t>
            </w:r>
            <w:r w:rsidRPr="00BE3D91">
              <w:rPr>
                <w:rFonts w:asciiTheme="minorHAnsi" w:hAnsiTheme="minorHAnsi"/>
                <w:i/>
                <w:sz w:val="18"/>
                <w:szCs w:val="18"/>
              </w:rPr>
              <w:t xml:space="preserve">Ceramics in Context: Proceedings of the </w:t>
            </w:r>
            <w:proofErr w:type="spellStart"/>
            <w:r w:rsidRPr="00BE3D91">
              <w:rPr>
                <w:rFonts w:asciiTheme="minorHAnsi" w:hAnsiTheme="minorHAnsi"/>
                <w:i/>
                <w:sz w:val="18"/>
                <w:szCs w:val="18"/>
              </w:rPr>
              <w:t>Internordic</w:t>
            </w:r>
            <w:proofErr w:type="spellEnd"/>
            <w:r w:rsidRPr="00BE3D91">
              <w:rPr>
                <w:rFonts w:asciiTheme="minorHAnsi" w:hAnsiTheme="minorHAnsi"/>
                <w:i/>
                <w:sz w:val="18"/>
                <w:szCs w:val="18"/>
              </w:rPr>
              <w:t xml:space="preserve"> Colloquium on Ancient Pottery, held at Stockholm, 13-15 June 1997</w:t>
            </w:r>
            <w:r w:rsidRPr="00BE3D91">
              <w:rPr>
                <w:rFonts w:asciiTheme="minorHAnsi" w:hAnsiTheme="minorHAnsi"/>
                <w:sz w:val="18"/>
                <w:szCs w:val="18"/>
              </w:rPr>
              <w:t xml:space="preserve">. Stockholm: Almqvist &amp; </w:t>
            </w:r>
            <w:proofErr w:type="spellStart"/>
            <w:r w:rsidRPr="00BE3D91">
              <w:rPr>
                <w:rFonts w:asciiTheme="minorHAnsi" w:hAnsiTheme="minorHAnsi"/>
                <w:sz w:val="18"/>
                <w:szCs w:val="18"/>
              </w:rPr>
              <w:t>Wiksell</w:t>
            </w:r>
            <w:proofErr w:type="spellEnd"/>
            <w:r w:rsidRPr="00BE3D91">
              <w:rPr>
                <w:rFonts w:asciiTheme="minorHAnsi" w:hAnsiTheme="minorHAnsi"/>
                <w:sz w:val="18"/>
                <w:szCs w:val="18"/>
              </w:rPr>
              <w:t>.</w:t>
            </w:r>
          </w:p>
          <w:p w:rsidR="00AB29AF" w:rsidRPr="00BE3D91" w:rsidRDefault="00AB29AF" w:rsidP="00AB29AF">
            <w:pPr>
              <w:jc w:val="both"/>
              <w:rPr>
                <w:rFonts w:asciiTheme="minorHAnsi" w:hAnsiTheme="minorHAnsi" w:cs="Arial"/>
                <w:i/>
                <w:sz w:val="18"/>
                <w:szCs w:val="18"/>
                <w:lang w:val="en-GB"/>
              </w:rPr>
            </w:pPr>
          </w:p>
          <w:p w:rsidR="00CC1EC5" w:rsidRPr="00BE3D91" w:rsidRDefault="00CC1EC5" w:rsidP="00E30CBA">
            <w:pPr>
              <w:jc w:val="both"/>
              <w:rPr>
                <w:rFonts w:asciiTheme="minorHAnsi" w:hAnsiTheme="minorHAnsi" w:cs="Arial"/>
                <w:i/>
                <w:sz w:val="18"/>
                <w:szCs w:val="18"/>
                <w:lang w:val="en-GB"/>
              </w:rPr>
            </w:pPr>
            <w:r w:rsidRPr="00BE3D91">
              <w:rPr>
                <w:rFonts w:asciiTheme="minorHAnsi" w:hAnsiTheme="minorHAnsi" w:cs="Arial"/>
                <w:i/>
                <w:sz w:val="18"/>
                <w:szCs w:val="18"/>
                <w:lang w:val="en-GB"/>
              </w:rPr>
              <w:lastRenderedPageBreak/>
              <w:t>- Related academic journals:</w:t>
            </w:r>
          </w:p>
          <w:p w:rsidR="00AB29AF" w:rsidRPr="00BE3D91" w:rsidRDefault="00AB29AF" w:rsidP="00AB29AF">
            <w:pPr>
              <w:outlineLvl w:val="0"/>
              <w:rPr>
                <w:rFonts w:asciiTheme="minorHAnsi" w:hAnsiTheme="minorHAnsi"/>
                <w:bCs/>
                <w:kern w:val="36"/>
                <w:sz w:val="18"/>
                <w:szCs w:val="18"/>
                <w:lang w:eastAsia="el-GR"/>
              </w:rPr>
            </w:pPr>
            <w:r w:rsidRPr="00BE3D91">
              <w:rPr>
                <w:rFonts w:asciiTheme="minorHAnsi" w:hAnsiTheme="minorHAnsi"/>
                <w:bCs/>
                <w:kern w:val="36"/>
                <w:sz w:val="18"/>
                <w:szCs w:val="18"/>
                <w:lang w:eastAsia="el-GR"/>
              </w:rPr>
              <w:t>Journal of Archaeological Method and Theory</w:t>
            </w:r>
          </w:p>
          <w:p w:rsidR="00AB29AF" w:rsidRPr="00BE3D91" w:rsidRDefault="00AB29AF" w:rsidP="00AB29AF">
            <w:pPr>
              <w:outlineLvl w:val="0"/>
              <w:rPr>
                <w:rFonts w:asciiTheme="minorHAnsi" w:hAnsiTheme="minorHAnsi"/>
                <w:bCs/>
                <w:kern w:val="36"/>
                <w:sz w:val="18"/>
                <w:szCs w:val="18"/>
                <w:lang w:eastAsia="el-GR"/>
              </w:rPr>
            </w:pPr>
            <w:r w:rsidRPr="00BE3D91">
              <w:rPr>
                <w:rFonts w:asciiTheme="minorHAnsi" w:hAnsiTheme="minorHAnsi"/>
                <w:i/>
                <w:iCs/>
                <w:sz w:val="18"/>
                <w:szCs w:val="18"/>
              </w:rPr>
              <w:t>Public Archaeology</w:t>
            </w:r>
            <w:r w:rsidRPr="00BE3D91">
              <w:rPr>
                <w:rFonts w:asciiTheme="minorHAnsi" w:hAnsiTheme="minorHAnsi"/>
                <w:sz w:val="18"/>
                <w:szCs w:val="18"/>
              </w:rPr>
              <w:t xml:space="preserve"> </w:t>
            </w:r>
            <w:proofErr w:type="spellStart"/>
            <w:r w:rsidRPr="00BE3D91">
              <w:rPr>
                <w:rFonts w:asciiTheme="minorHAnsi" w:hAnsiTheme="minorHAnsi"/>
                <w:sz w:val="18"/>
                <w:szCs w:val="18"/>
              </w:rPr>
              <w:t>JournalI</w:t>
            </w:r>
            <w:proofErr w:type="spellEnd"/>
          </w:p>
          <w:p w:rsidR="00AB29AF" w:rsidRPr="00BE3D91" w:rsidRDefault="00AB29AF" w:rsidP="00AB29AF">
            <w:pPr>
              <w:rPr>
                <w:rFonts w:asciiTheme="minorHAnsi" w:hAnsiTheme="minorHAnsi" w:cs="Arial"/>
                <w:sz w:val="18"/>
                <w:szCs w:val="18"/>
              </w:rPr>
            </w:pPr>
            <w:r w:rsidRPr="00BE3D91">
              <w:rPr>
                <w:rFonts w:asciiTheme="minorHAnsi" w:hAnsiTheme="minorHAnsi"/>
                <w:spacing w:val="4"/>
                <w:sz w:val="18"/>
                <w:szCs w:val="18"/>
              </w:rPr>
              <w:t>Experimental Archaeology EXARC Journal</w:t>
            </w:r>
            <w:r w:rsidRPr="00BE3D91">
              <w:rPr>
                <w:rFonts w:asciiTheme="minorHAnsi" w:hAnsiTheme="minorHAnsi" w:cs="Arial"/>
                <w:sz w:val="18"/>
                <w:szCs w:val="18"/>
              </w:rPr>
              <w:t xml:space="preserve"> </w:t>
            </w:r>
          </w:p>
          <w:p w:rsidR="00AB29AF" w:rsidRPr="00BE3D91" w:rsidRDefault="00AB29AF" w:rsidP="00AB29AF">
            <w:pPr>
              <w:pStyle w:val="1"/>
              <w:spacing w:before="0" w:beforeAutospacing="0" w:after="0" w:afterAutospacing="0"/>
              <w:rPr>
                <w:rFonts w:asciiTheme="minorHAnsi" w:hAnsiTheme="minorHAnsi" w:cs="Arial"/>
                <w:b w:val="0"/>
                <w:sz w:val="18"/>
                <w:szCs w:val="18"/>
                <w:lang w:val="en-US"/>
              </w:rPr>
            </w:pPr>
            <w:r w:rsidRPr="00BE3D91">
              <w:rPr>
                <w:rFonts w:asciiTheme="minorHAnsi" w:hAnsiTheme="minorHAnsi" w:cs="Arial"/>
                <w:b w:val="0"/>
                <w:sz w:val="18"/>
                <w:szCs w:val="18"/>
                <w:lang w:val="en-US"/>
              </w:rPr>
              <w:t>Journal of Field Archaeology</w:t>
            </w:r>
          </w:p>
          <w:p w:rsidR="00AB29AF" w:rsidRPr="00BE3D91" w:rsidRDefault="00AB29AF" w:rsidP="00AB29AF">
            <w:pPr>
              <w:pStyle w:val="1"/>
              <w:spacing w:before="0" w:beforeAutospacing="0" w:after="0" w:afterAutospacing="0"/>
              <w:rPr>
                <w:rFonts w:asciiTheme="minorHAnsi" w:hAnsiTheme="minorHAnsi"/>
                <w:b w:val="0"/>
                <w:sz w:val="18"/>
                <w:szCs w:val="18"/>
                <w:lang w:val="en-US"/>
              </w:rPr>
            </w:pPr>
            <w:r w:rsidRPr="00BE3D91">
              <w:rPr>
                <w:rFonts w:asciiTheme="minorHAnsi" w:hAnsiTheme="minorHAnsi"/>
                <w:b w:val="0"/>
                <w:sz w:val="18"/>
                <w:szCs w:val="18"/>
                <w:lang w:val="en-US"/>
              </w:rPr>
              <w:t>Journal of Anthropological Archaeology</w:t>
            </w:r>
          </w:p>
          <w:p w:rsidR="00AB29AF" w:rsidRPr="00BE3D91" w:rsidRDefault="00AB29AF" w:rsidP="00AB29AF">
            <w:pPr>
              <w:jc w:val="both"/>
              <w:rPr>
                <w:rFonts w:asciiTheme="minorHAnsi" w:eastAsia="Calibri" w:hAnsiTheme="minorHAnsi" w:cs="Arial"/>
                <w:sz w:val="18"/>
                <w:szCs w:val="18"/>
              </w:rPr>
            </w:pPr>
            <w:proofErr w:type="spellStart"/>
            <w:r w:rsidRPr="00BE3D91">
              <w:rPr>
                <w:rFonts w:asciiTheme="minorHAnsi" w:eastAsia="Calibri" w:hAnsiTheme="minorHAnsi" w:cs="Arial"/>
                <w:sz w:val="18"/>
                <w:szCs w:val="18"/>
                <w:lang w:val="el-GR"/>
              </w:rPr>
              <w:t>Ανάσκαμα</w:t>
            </w:r>
            <w:proofErr w:type="spellEnd"/>
          </w:p>
          <w:p w:rsidR="00602E46" w:rsidRPr="00BE3D91" w:rsidRDefault="00602E46" w:rsidP="00AB29AF">
            <w:pPr>
              <w:jc w:val="both"/>
              <w:rPr>
                <w:rFonts w:asciiTheme="minorHAnsi" w:eastAsia="Calibri" w:hAnsiTheme="minorHAnsi" w:cs="Arial"/>
                <w:sz w:val="18"/>
                <w:szCs w:val="18"/>
              </w:rPr>
            </w:pPr>
            <w:r w:rsidRPr="00BE3D91">
              <w:rPr>
                <w:rFonts w:asciiTheme="minorHAnsi" w:eastAsia="Calibri" w:hAnsiTheme="minorHAnsi" w:cs="Arial"/>
                <w:sz w:val="18"/>
                <w:szCs w:val="18"/>
              </w:rPr>
              <w:t>E</w:t>
            </w:r>
            <w:proofErr w:type="spellStart"/>
            <w:r w:rsidRPr="00BE3D91">
              <w:rPr>
                <w:rFonts w:asciiTheme="minorHAnsi" w:eastAsia="Calibri" w:hAnsiTheme="minorHAnsi" w:cs="Arial"/>
                <w:sz w:val="18"/>
                <w:szCs w:val="18"/>
                <w:lang w:val="el-GR"/>
              </w:rPr>
              <w:t>υλιμένη</w:t>
            </w:r>
            <w:proofErr w:type="spellEnd"/>
            <w:r w:rsidRPr="00BE3D91">
              <w:rPr>
                <w:rFonts w:asciiTheme="minorHAnsi" w:eastAsia="Calibri" w:hAnsiTheme="minorHAnsi" w:cs="Arial"/>
                <w:sz w:val="18"/>
                <w:szCs w:val="18"/>
              </w:rPr>
              <w:t>/</w:t>
            </w:r>
            <w:proofErr w:type="spellStart"/>
            <w:r w:rsidRPr="00BE3D91">
              <w:rPr>
                <w:rFonts w:asciiTheme="minorHAnsi" w:eastAsia="Calibri" w:hAnsiTheme="minorHAnsi" w:cs="Arial"/>
                <w:sz w:val="18"/>
                <w:szCs w:val="18"/>
              </w:rPr>
              <w:t>Eulimene</w:t>
            </w:r>
            <w:proofErr w:type="spellEnd"/>
          </w:p>
          <w:p w:rsidR="00CC1EC5" w:rsidRPr="00BE3D91" w:rsidRDefault="00602E46" w:rsidP="00E30CBA">
            <w:pPr>
              <w:jc w:val="both"/>
              <w:rPr>
                <w:rFonts w:asciiTheme="minorHAnsi" w:eastAsia="Calibri" w:hAnsiTheme="minorHAnsi" w:cs="Arial"/>
                <w:sz w:val="18"/>
                <w:szCs w:val="18"/>
                <w:lang w:val="el-GR"/>
              </w:rPr>
            </w:pPr>
            <w:r w:rsidRPr="00BE3D91">
              <w:rPr>
                <w:rFonts w:asciiTheme="minorHAnsi" w:hAnsiTheme="minorHAnsi" w:cs="Arial"/>
                <w:sz w:val="18"/>
                <w:szCs w:val="18"/>
                <w:lang w:val="en-GB"/>
              </w:rPr>
              <w:t>Archaeology</w:t>
            </w:r>
            <w:r w:rsidRPr="00BE3D91">
              <w:rPr>
                <w:rFonts w:asciiTheme="minorHAnsi" w:eastAsia="Calibri" w:hAnsiTheme="minorHAnsi" w:cs="Arial"/>
                <w:sz w:val="18"/>
                <w:szCs w:val="18"/>
                <w:lang w:val="en-GB"/>
              </w:rPr>
              <w:t xml:space="preserve"> </w:t>
            </w:r>
          </w:p>
        </w:tc>
      </w:tr>
      <w:bookmarkEnd w:id="0"/>
    </w:tbl>
    <w:p w:rsidR="00B22020" w:rsidRPr="00BE3D91" w:rsidRDefault="00B22020">
      <w:pPr>
        <w:rPr>
          <w:rFonts w:asciiTheme="minorHAnsi" w:hAnsiTheme="minorHAnsi"/>
          <w:sz w:val="18"/>
          <w:szCs w:val="18"/>
        </w:rPr>
      </w:pPr>
    </w:p>
    <w:sectPr w:rsidR="00B22020" w:rsidRPr="00BE3D91" w:rsidSect="00722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1EC5"/>
    <w:rsid w:val="001A7AFC"/>
    <w:rsid w:val="00230AF8"/>
    <w:rsid w:val="005B5E07"/>
    <w:rsid w:val="00602E46"/>
    <w:rsid w:val="006A5903"/>
    <w:rsid w:val="007226CF"/>
    <w:rsid w:val="008865E5"/>
    <w:rsid w:val="008A48F2"/>
    <w:rsid w:val="00A27137"/>
    <w:rsid w:val="00A771EB"/>
    <w:rsid w:val="00AB29AF"/>
    <w:rsid w:val="00B22020"/>
    <w:rsid w:val="00B5035B"/>
    <w:rsid w:val="00B70874"/>
    <w:rsid w:val="00BE3D91"/>
    <w:rsid w:val="00C36535"/>
    <w:rsid w:val="00CC1EC5"/>
    <w:rsid w:val="00CE2D73"/>
    <w:rsid w:val="00EC2F5B"/>
    <w:rsid w:val="00F60B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6DD08-55E7-445D-8A0C-365443A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AB29AF"/>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paragraph" w:styleId="a4">
    <w:name w:val="footnote text"/>
    <w:basedOn w:val="a"/>
    <w:link w:val="Char"/>
    <w:rsid w:val="00AB29AF"/>
    <w:rPr>
      <w:sz w:val="20"/>
      <w:szCs w:val="20"/>
    </w:rPr>
  </w:style>
  <w:style w:type="character" w:customStyle="1" w:styleId="Char">
    <w:name w:val="Κείμενο υποσημείωσης Char"/>
    <w:basedOn w:val="a0"/>
    <w:link w:val="a4"/>
    <w:rsid w:val="00AB29AF"/>
    <w:rPr>
      <w:rFonts w:ascii="Times New Roman" w:eastAsia="Times New Roman" w:hAnsi="Times New Roman" w:cs="Times New Roman"/>
      <w:sz w:val="20"/>
      <w:szCs w:val="20"/>
      <w:lang w:val="en-US"/>
    </w:rPr>
  </w:style>
  <w:style w:type="character" w:styleId="-">
    <w:name w:val="Hyperlink"/>
    <w:basedOn w:val="a0"/>
    <w:uiPriority w:val="99"/>
    <w:unhideWhenUsed/>
    <w:rsid w:val="00AB29AF"/>
    <w:rPr>
      <w:color w:val="0000FF"/>
      <w:u w:val="single"/>
    </w:rPr>
  </w:style>
  <w:style w:type="character" w:customStyle="1" w:styleId="1Char">
    <w:name w:val="Επικεφαλίδα 1 Char"/>
    <w:basedOn w:val="a0"/>
    <w:link w:val="1"/>
    <w:uiPriority w:val="9"/>
    <w:rsid w:val="00AB29AF"/>
    <w:rPr>
      <w:rFonts w:ascii="Times New Roman" w:eastAsia="Times New Roman" w:hAnsi="Times New Roman" w:cs="Times New Roman"/>
      <w:b/>
      <w:bCs/>
      <w:kern w:val="36"/>
      <w:sz w:val="48"/>
      <w:szCs w:val="48"/>
      <w:lang w:eastAsia="el-GR"/>
    </w:rPr>
  </w:style>
  <w:style w:type="character" w:customStyle="1" w:styleId="pissn">
    <w:name w:val="pissn"/>
    <w:basedOn w:val="a0"/>
    <w:rsid w:val="00AB29AF"/>
  </w:style>
  <w:style w:type="character" w:customStyle="1" w:styleId="eissn">
    <w:name w:val="eissn"/>
    <w:basedOn w:val="a0"/>
    <w:rsid w:val="00AB29AF"/>
  </w:style>
  <w:style w:type="character" w:customStyle="1" w:styleId="titleheading6">
    <w:name w:val="titleheading6"/>
    <w:basedOn w:val="a0"/>
    <w:rsid w:val="00A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3656">
      <w:bodyDiv w:val="1"/>
      <w:marLeft w:val="0"/>
      <w:marRight w:val="0"/>
      <w:marTop w:val="0"/>
      <w:marBottom w:val="0"/>
      <w:divBdr>
        <w:top w:val="none" w:sz="0" w:space="0" w:color="auto"/>
        <w:left w:val="none" w:sz="0" w:space="0" w:color="auto"/>
        <w:bottom w:val="none" w:sz="0" w:space="0" w:color="auto"/>
        <w:right w:val="none" w:sz="0" w:space="0" w:color="auto"/>
      </w:divBdr>
      <w:divsChild>
        <w:div w:id="716976106">
          <w:marLeft w:val="0"/>
          <w:marRight w:val="0"/>
          <w:marTop w:val="100"/>
          <w:marBottom w:val="100"/>
          <w:divBdr>
            <w:top w:val="none" w:sz="0" w:space="0" w:color="auto"/>
            <w:left w:val="none" w:sz="0" w:space="0" w:color="auto"/>
            <w:bottom w:val="none" w:sz="0" w:space="0" w:color="auto"/>
            <w:right w:val="none" w:sz="0" w:space="0" w:color="auto"/>
          </w:divBdr>
          <w:divsChild>
            <w:div w:id="1980958561">
              <w:marLeft w:val="0"/>
              <w:marRight w:val="0"/>
              <w:marTop w:val="0"/>
              <w:marBottom w:val="0"/>
              <w:divBdr>
                <w:top w:val="none" w:sz="0" w:space="0" w:color="auto"/>
                <w:left w:val="none" w:sz="0" w:space="0" w:color="auto"/>
                <w:bottom w:val="none" w:sz="0" w:space="0" w:color="auto"/>
                <w:right w:val="none" w:sz="0" w:space="0" w:color="auto"/>
              </w:divBdr>
              <w:divsChild>
                <w:div w:id="2082480070">
                  <w:marLeft w:val="84"/>
                  <w:marRight w:val="84"/>
                  <w:marTop w:val="84"/>
                  <w:marBottom w:val="84"/>
                  <w:divBdr>
                    <w:top w:val="none" w:sz="0" w:space="0" w:color="auto"/>
                    <w:left w:val="none" w:sz="0" w:space="0" w:color="auto"/>
                    <w:bottom w:val="none" w:sz="0" w:space="0" w:color="auto"/>
                    <w:right w:val="none" w:sz="0" w:space="0" w:color="auto"/>
                  </w:divBdr>
                  <w:divsChild>
                    <w:div w:id="721752605">
                      <w:marLeft w:val="0"/>
                      <w:marRight w:val="0"/>
                      <w:marTop w:val="0"/>
                      <w:marBottom w:val="0"/>
                      <w:divBdr>
                        <w:top w:val="none" w:sz="0" w:space="0" w:color="auto"/>
                        <w:left w:val="none" w:sz="0" w:space="0" w:color="auto"/>
                        <w:bottom w:val="none" w:sz="0" w:space="0" w:color="auto"/>
                        <w:right w:val="none" w:sz="0" w:space="0" w:color="auto"/>
                      </w:divBdr>
                      <w:divsChild>
                        <w:div w:id="1289824016">
                          <w:marLeft w:val="0"/>
                          <w:marRight w:val="0"/>
                          <w:marTop w:val="0"/>
                          <w:marBottom w:val="0"/>
                          <w:divBdr>
                            <w:top w:val="none" w:sz="0" w:space="0" w:color="auto"/>
                            <w:left w:val="none" w:sz="0" w:space="0" w:color="auto"/>
                            <w:bottom w:val="none" w:sz="0" w:space="0" w:color="auto"/>
                            <w:right w:val="none" w:sz="0" w:space="0" w:color="auto"/>
                          </w:divBdr>
                          <w:divsChild>
                            <w:div w:id="1349255470">
                              <w:marLeft w:val="0"/>
                              <w:marRight w:val="0"/>
                              <w:marTop w:val="0"/>
                              <w:marBottom w:val="0"/>
                              <w:divBdr>
                                <w:top w:val="none" w:sz="0" w:space="0" w:color="auto"/>
                                <w:left w:val="none" w:sz="0" w:space="0" w:color="auto"/>
                                <w:bottom w:val="none" w:sz="0" w:space="0" w:color="auto"/>
                                <w:right w:val="none" w:sz="0" w:space="0" w:color="auto"/>
                              </w:divBdr>
                              <w:divsChild>
                                <w:div w:id="2106419383">
                                  <w:marLeft w:val="0"/>
                                  <w:marRight w:val="0"/>
                                  <w:marTop w:val="0"/>
                                  <w:marBottom w:val="0"/>
                                  <w:divBdr>
                                    <w:top w:val="none" w:sz="0" w:space="0" w:color="auto"/>
                                    <w:left w:val="none" w:sz="0" w:space="0" w:color="auto"/>
                                    <w:bottom w:val="none" w:sz="0" w:space="0" w:color="auto"/>
                                    <w:right w:val="none" w:sz="0" w:space="0" w:color="auto"/>
                                  </w:divBdr>
                                  <w:divsChild>
                                    <w:div w:id="1581675448">
                                      <w:marLeft w:val="84"/>
                                      <w:marRight w:val="84"/>
                                      <w:marTop w:val="84"/>
                                      <w:marBottom w:val="84"/>
                                      <w:divBdr>
                                        <w:top w:val="none" w:sz="0" w:space="0" w:color="auto"/>
                                        <w:left w:val="none" w:sz="0" w:space="0" w:color="auto"/>
                                        <w:bottom w:val="none" w:sz="0" w:space="0" w:color="auto"/>
                                        <w:right w:val="none" w:sz="0" w:space="0" w:color="auto"/>
                                      </w:divBdr>
                                      <w:divsChild>
                                        <w:div w:id="778379355">
                                          <w:marLeft w:val="0"/>
                                          <w:marRight w:val="0"/>
                                          <w:marTop w:val="0"/>
                                          <w:marBottom w:val="0"/>
                                          <w:divBdr>
                                            <w:top w:val="none" w:sz="0" w:space="0" w:color="auto"/>
                                            <w:left w:val="none" w:sz="0" w:space="0" w:color="auto"/>
                                            <w:bottom w:val="none" w:sz="0" w:space="0" w:color="auto"/>
                                            <w:right w:val="none" w:sz="0" w:space="0" w:color="auto"/>
                                          </w:divBdr>
                                          <w:divsChild>
                                            <w:div w:id="1234507245">
                                              <w:marLeft w:val="0"/>
                                              <w:marRight w:val="0"/>
                                              <w:marTop w:val="0"/>
                                              <w:marBottom w:val="0"/>
                                              <w:divBdr>
                                                <w:top w:val="none" w:sz="0" w:space="0" w:color="auto"/>
                                                <w:left w:val="none" w:sz="0" w:space="0" w:color="auto"/>
                                                <w:bottom w:val="none" w:sz="0" w:space="0" w:color="auto"/>
                                                <w:right w:val="none" w:sz="0" w:space="0" w:color="auto"/>
                                              </w:divBdr>
                                              <w:divsChild>
                                                <w:div w:id="1890461040">
                                                  <w:marLeft w:val="0"/>
                                                  <w:marRight w:val="0"/>
                                                  <w:marTop w:val="0"/>
                                                  <w:marBottom w:val="0"/>
                                                  <w:divBdr>
                                                    <w:top w:val="none" w:sz="0" w:space="0" w:color="auto"/>
                                                    <w:left w:val="none" w:sz="0" w:space="0" w:color="auto"/>
                                                    <w:bottom w:val="none" w:sz="0" w:space="0" w:color="auto"/>
                                                    <w:right w:val="none" w:sz="0" w:space="0" w:color="auto"/>
                                                  </w:divBdr>
                                                  <w:divsChild>
                                                    <w:div w:id="104270641">
                                                      <w:marLeft w:val="0"/>
                                                      <w:marRight w:val="0"/>
                                                      <w:marTop w:val="0"/>
                                                      <w:marBottom w:val="0"/>
                                                      <w:divBdr>
                                                        <w:top w:val="none" w:sz="0" w:space="0" w:color="auto"/>
                                                        <w:left w:val="none" w:sz="0" w:space="0" w:color="auto"/>
                                                        <w:bottom w:val="none" w:sz="0" w:space="0" w:color="auto"/>
                                                        <w:right w:val="none" w:sz="0" w:space="0" w:color="auto"/>
                                                      </w:divBdr>
                                                      <w:divsChild>
                                                        <w:div w:id="598757362">
                                                          <w:marLeft w:val="0"/>
                                                          <w:marRight w:val="0"/>
                                                          <w:marTop w:val="0"/>
                                                          <w:marBottom w:val="0"/>
                                                          <w:divBdr>
                                                            <w:top w:val="none" w:sz="0" w:space="0" w:color="auto"/>
                                                            <w:left w:val="none" w:sz="0" w:space="0" w:color="auto"/>
                                                            <w:bottom w:val="none" w:sz="0" w:space="0" w:color="auto"/>
                                                            <w:right w:val="none" w:sz="0" w:space="0" w:color="auto"/>
                                                          </w:divBdr>
                                                          <w:divsChild>
                                                            <w:div w:id="1880897998">
                                                              <w:marLeft w:val="0"/>
                                                              <w:marRight w:val="0"/>
                                                              <w:marTop w:val="0"/>
                                                              <w:marBottom w:val="0"/>
                                                              <w:divBdr>
                                                                <w:top w:val="none" w:sz="0" w:space="0" w:color="auto"/>
                                                                <w:left w:val="none" w:sz="0" w:space="0" w:color="auto"/>
                                                                <w:bottom w:val="none" w:sz="0" w:space="0" w:color="auto"/>
                                                                <w:right w:val="none" w:sz="0" w:space="0" w:color="auto"/>
                                                              </w:divBdr>
                                                              <w:divsChild>
                                                                <w:div w:id="1689598309">
                                                                  <w:marLeft w:val="84"/>
                                                                  <w:marRight w:val="84"/>
                                                                  <w:marTop w:val="84"/>
                                                                  <w:marBottom w:val="84"/>
                                                                  <w:divBdr>
                                                                    <w:top w:val="none" w:sz="0" w:space="0" w:color="auto"/>
                                                                    <w:left w:val="none" w:sz="0" w:space="0" w:color="auto"/>
                                                                    <w:bottom w:val="none" w:sz="0" w:space="0" w:color="auto"/>
                                                                    <w:right w:val="none" w:sz="0" w:space="0" w:color="auto"/>
                                                                  </w:divBdr>
                                                                  <w:divsChild>
                                                                    <w:div w:id="1777211626">
                                                                      <w:marLeft w:val="0"/>
                                                                      <w:marRight w:val="0"/>
                                                                      <w:marTop w:val="0"/>
                                                                      <w:marBottom w:val="0"/>
                                                                      <w:divBdr>
                                                                        <w:top w:val="none" w:sz="0" w:space="0" w:color="auto"/>
                                                                        <w:left w:val="none" w:sz="0" w:space="0" w:color="auto"/>
                                                                        <w:bottom w:val="none" w:sz="0" w:space="0" w:color="auto"/>
                                                                        <w:right w:val="none" w:sz="0" w:space="0" w:color="auto"/>
                                                                      </w:divBdr>
                                                                      <w:divsChild>
                                                                        <w:div w:id="510071765">
                                                                          <w:marLeft w:val="0"/>
                                                                          <w:marRight w:val="0"/>
                                                                          <w:marTop w:val="0"/>
                                                                          <w:marBottom w:val="0"/>
                                                                          <w:divBdr>
                                                                            <w:top w:val="none" w:sz="0" w:space="0" w:color="auto"/>
                                                                            <w:left w:val="none" w:sz="0" w:space="0" w:color="auto"/>
                                                                            <w:bottom w:val="none" w:sz="0" w:space="0" w:color="auto"/>
                                                                            <w:right w:val="none" w:sz="0" w:space="0" w:color="auto"/>
                                                                          </w:divBdr>
                                                                          <w:divsChild>
                                                                            <w:div w:id="1278025501">
                                                                              <w:marLeft w:val="0"/>
                                                                              <w:marRight w:val="0"/>
                                                                              <w:marTop w:val="0"/>
                                                                              <w:marBottom w:val="0"/>
                                                                              <w:divBdr>
                                                                                <w:top w:val="none" w:sz="0" w:space="0" w:color="auto"/>
                                                                                <w:left w:val="none" w:sz="0" w:space="0" w:color="auto"/>
                                                                                <w:bottom w:val="none" w:sz="0" w:space="0" w:color="auto"/>
                                                                                <w:right w:val="none" w:sz="0" w:space="0" w:color="auto"/>
                                                                              </w:divBdr>
                                                                              <w:divsChild>
                                                                                <w:div w:id="1680237096">
                                                                                  <w:marLeft w:val="0"/>
                                                                                  <w:marRight w:val="0"/>
                                                                                  <w:marTop w:val="0"/>
                                                                                  <w:marBottom w:val="0"/>
                                                                                  <w:divBdr>
                                                                                    <w:top w:val="none" w:sz="0" w:space="0" w:color="auto"/>
                                                                                    <w:left w:val="none" w:sz="0" w:space="0" w:color="auto"/>
                                                                                    <w:bottom w:val="none" w:sz="0" w:space="0" w:color="auto"/>
                                                                                    <w:right w:val="none" w:sz="0" w:space="0" w:color="auto"/>
                                                                                  </w:divBdr>
                                                                                  <w:divsChild>
                                                                                    <w:div w:id="6731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106387">
      <w:bodyDiv w:val="1"/>
      <w:marLeft w:val="0"/>
      <w:marRight w:val="0"/>
      <w:marTop w:val="0"/>
      <w:marBottom w:val="0"/>
      <w:divBdr>
        <w:top w:val="none" w:sz="0" w:space="0" w:color="auto"/>
        <w:left w:val="none" w:sz="0" w:space="0" w:color="auto"/>
        <w:bottom w:val="none" w:sz="0" w:space="0" w:color="auto"/>
        <w:right w:val="none" w:sz="0" w:space="0" w:color="auto"/>
      </w:divBdr>
      <w:divsChild>
        <w:div w:id="1594241713">
          <w:marLeft w:val="0"/>
          <w:marRight w:val="0"/>
          <w:marTop w:val="0"/>
          <w:marBottom w:val="0"/>
          <w:divBdr>
            <w:top w:val="none" w:sz="0" w:space="0" w:color="auto"/>
            <w:left w:val="none" w:sz="0" w:space="0" w:color="auto"/>
            <w:bottom w:val="none" w:sz="0" w:space="0" w:color="auto"/>
            <w:right w:val="none" w:sz="0" w:space="0" w:color="auto"/>
          </w:divBdr>
          <w:divsChild>
            <w:div w:id="233929789">
              <w:marLeft w:val="0"/>
              <w:marRight w:val="0"/>
              <w:marTop w:val="0"/>
              <w:marBottom w:val="0"/>
              <w:divBdr>
                <w:top w:val="none" w:sz="0" w:space="0" w:color="auto"/>
                <w:left w:val="none" w:sz="0" w:space="0" w:color="auto"/>
                <w:bottom w:val="none" w:sz="0" w:space="0" w:color="auto"/>
                <w:right w:val="none" w:sz="0" w:space="0" w:color="auto"/>
              </w:divBdr>
              <w:divsChild>
                <w:div w:id="461773689">
                  <w:marLeft w:val="0"/>
                  <w:marRight w:val="0"/>
                  <w:marTop w:val="0"/>
                  <w:marBottom w:val="0"/>
                  <w:divBdr>
                    <w:top w:val="none" w:sz="0" w:space="0" w:color="auto"/>
                    <w:left w:val="none" w:sz="0" w:space="0" w:color="auto"/>
                    <w:bottom w:val="none" w:sz="0" w:space="0" w:color="auto"/>
                    <w:right w:val="none" w:sz="0" w:space="0" w:color="auto"/>
                  </w:divBdr>
                  <w:divsChild>
                    <w:div w:id="1711492315">
                      <w:marLeft w:val="0"/>
                      <w:marRight w:val="0"/>
                      <w:marTop w:val="0"/>
                      <w:marBottom w:val="0"/>
                      <w:divBdr>
                        <w:top w:val="none" w:sz="0" w:space="0" w:color="auto"/>
                        <w:left w:val="none" w:sz="0" w:space="0" w:color="auto"/>
                        <w:bottom w:val="none" w:sz="0" w:space="0" w:color="auto"/>
                        <w:right w:val="none" w:sz="0" w:space="0" w:color="auto"/>
                      </w:divBdr>
                      <w:divsChild>
                        <w:div w:id="1656448443">
                          <w:marLeft w:val="0"/>
                          <w:marRight w:val="0"/>
                          <w:marTop w:val="0"/>
                          <w:marBottom w:val="0"/>
                          <w:divBdr>
                            <w:top w:val="none" w:sz="0" w:space="0" w:color="auto"/>
                            <w:left w:val="none" w:sz="0" w:space="0" w:color="auto"/>
                            <w:bottom w:val="none" w:sz="0" w:space="0" w:color="auto"/>
                            <w:right w:val="none" w:sz="0" w:space="0" w:color="auto"/>
                          </w:divBdr>
                          <w:divsChild>
                            <w:div w:id="2044793162">
                              <w:marLeft w:val="0"/>
                              <w:marRight w:val="0"/>
                              <w:marTop w:val="0"/>
                              <w:marBottom w:val="0"/>
                              <w:divBdr>
                                <w:top w:val="none" w:sz="0" w:space="0" w:color="auto"/>
                                <w:left w:val="none" w:sz="0" w:space="0" w:color="auto"/>
                                <w:bottom w:val="single" w:sz="4" w:space="0" w:color="C9C9C9"/>
                                <w:right w:val="none" w:sz="0" w:space="0" w:color="auto"/>
                              </w:divBdr>
                              <w:divsChild>
                                <w:div w:id="15471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92034">
      <w:bodyDiv w:val="1"/>
      <w:marLeft w:val="0"/>
      <w:marRight w:val="0"/>
      <w:marTop w:val="0"/>
      <w:marBottom w:val="0"/>
      <w:divBdr>
        <w:top w:val="none" w:sz="0" w:space="0" w:color="auto"/>
        <w:left w:val="none" w:sz="0" w:space="0" w:color="auto"/>
        <w:bottom w:val="none" w:sz="0" w:space="0" w:color="auto"/>
        <w:right w:val="none" w:sz="0" w:space="0" w:color="auto"/>
      </w:divBdr>
      <w:divsChild>
        <w:div w:id="1555046518">
          <w:marLeft w:val="0"/>
          <w:marRight w:val="0"/>
          <w:marTop w:val="0"/>
          <w:marBottom w:val="0"/>
          <w:divBdr>
            <w:top w:val="none" w:sz="0" w:space="0" w:color="auto"/>
            <w:left w:val="none" w:sz="0" w:space="0" w:color="auto"/>
            <w:bottom w:val="none" w:sz="0" w:space="0" w:color="auto"/>
            <w:right w:val="none" w:sz="0" w:space="0" w:color="auto"/>
          </w:divBdr>
          <w:divsChild>
            <w:div w:id="42945954">
              <w:marLeft w:val="0"/>
              <w:marRight w:val="0"/>
              <w:marTop w:val="0"/>
              <w:marBottom w:val="0"/>
              <w:divBdr>
                <w:top w:val="none" w:sz="0" w:space="0" w:color="auto"/>
                <w:left w:val="none" w:sz="0" w:space="0" w:color="auto"/>
                <w:bottom w:val="none" w:sz="0" w:space="0" w:color="auto"/>
                <w:right w:val="none" w:sz="0" w:space="0" w:color="auto"/>
              </w:divBdr>
              <w:divsChild>
                <w:div w:id="1900170219">
                  <w:marLeft w:val="0"/>
                  <w:marRight w:val="0"/>
                  <w:marTop w:val="0"/>
                  <w:marBottom w:val="0"/>
                  <w:divBdr>
                    <w:top w:val="none" w:sz="0" w:space="0" w:color="auto"/>
                    <w:left w:val="none" w:sz="0" w:space="0" w:color="auto"/>
                    <w:bottom w:val="none" w:sz="0" w:space="0" w:color="auto"/>
                    <w:right w:val="none" w:sz="0" w:space="0" w:color="auto"/>
                  </w:divBdr>
                  <w:divsChild>
                    <w:div w:id="894583288">
                      <w:marLeft w:val="0"/>
                      <w:marRight w:val="0"/>
                      <w:marTop w:val="0"/>
                      <w:marBottom w:val="0"/>
                      <w:divBdr>
                        <w:top w:val="none" w:sz="0" w:space="0" w:color="auto"/>
                        <w:left w:val="none" w:sz="0" w:space="0" w:color="auto"/>
                        <w:bottom w:val="none" w:sz="0" w:space="0" w:color="auto"/>
                        <w:right w:val="none" w:sz="0" w:space="0" w:color="auto"/>
                      </w:divBdr>
                      <w:divsChild>
                        <w:div w:id="467554468">
                          <w:marLeft w:val="0"/>
                          <w:marRight w:val="0"/>
                          <w:marTop w:val="0"/>
                          <w:marBottom w:val="0"/>
                          <w:divBdr>
                            <w:top w:val="none" w:sz="0" w:space="0" w:color="auto"/>
                            <w:left w:val="none" w:sz="0" w:space="0" w:color="auto"/>
                            <w:bottom w:val="none" w:sz="0" w:space="0" w:color="auto"/>
                            <w:right w:val="none" w:sz="0" w:space="0" w:color="auto"/>
                          </w:divBdr>
                          <w:divsChild>
                            <w:div w:id="1541092103">
                              <w:marLeft w:val="0"/>
                              <w:marRight w:val="0"/>
                              <w:marTop w:val="0"/>
                              <w:marBottom w:val="0"/>
                              <w:divBdr>
                                <w:top w:val="none" w:sz="0" w:space="0" w:color="auto"/>
                                <w:left w:val="none" w:sz="0" w:space="0" w:color="auto"/>
                                <w:bottom w:val="none" w:sz="0" w:space="0" w:color="auto"/>
                                <w:right w:val="none" w:sz="0" w:space="0" w:color="auto"/>
                              </w:divBdr>
                              <w:divsChild>
                                <w:div w:id="1971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1036</Words>
  <Characters>5599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9</cp:revision>
  <dcterms:created xsi:type="dcterms:W3CDTF">2017-03-09T12:36:00Z</dcterms:created>
  <dcterms:modified xsi:type="dcterms:W3CDTF">2017-09-28T06:11:00Z</dcterms:modified>
</cp:coreProperties>
</file>