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EA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710B862" w14:textId="77777777" w:rsidR="000F4FD4" w:rsidRPr="00705AAD" w:rsidRDefault="000F4FD4" w:rsidP="00CE38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37D3BD8F" w14:textId="77777777" w:rsidTr="007673F3">
        <w:tc>
          <w:tcPr>
            <w:tcW w:w="3205" w:type="dxa"/>
            <w:shd w:val="clear" w:color="auto" w:fill="DDD9C3" w:themeFill="background2" w:themeFillShade="E6"/>
          </w:tcPr>
          <w:p w14:paraId="377E64D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06EFC7E1" w14:textId="77777777" w:rsidR="000F4FD4" w:rsidRPr="008821D9" w:rsidRDefault="00EB70E6" w:rsidP="007673F3">
            <w:pPr>
              <w:rPr>
                <w:rFonts w:ascii="Calibri" w:hAnsi="Calibri" w:cs="Arial"/>
                <w:color w:val="002060"/>
                <w:sz w:val="22"/>
                <w:szCs w:val="22"/>
                <w:lang w:val="el-GR"/>
              </w:rPr>
            </w:pPr>
            <w:r w:rsidRPr="008821D9">
              <w:rPr>
                <w:rFonts w:ascii="Calibri" w:hAnsi="Calibri" w:cs="Arial"/>
                <w:color w:val="002060"/>
                <w:sz w:val="22"/>
                <w:szCs w:val="22"/>
                <w:lang w:val="el-GR"/>
              </w:rPr>
              <w:t xml:space="preserve">Ανθρωπιστικών Επιστημών </w:t>
            </w:r>
          </w:p>
        </w:tc>
      </w:tr>
      <w:tr w:rsidR="000F4FD4" w:rsidRPr="00705AAD" w14:paraId="5A36768B" w14:textId="77777777" w:rsidTr="007673F3">
        <w:tc>
          <w:tcPr>
            <w:tcW w:w="3205" w:type="dxa"/>
            <w:shd w:val="clear" w:color="auto" w:fill="DDD9C3" w:themeFill="background2" w:themeFillShade="E6"/>
          </w:tcPr>
          <w:p w14:paraId="511BE0F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592C258" w14:textId="77777777" w:rsidR="000F4FD4" w:rsidRPr="008821D9" w:rsidRDefault="00EB70E6" w:rsidP="007673F3">
            <w:pPr>
              <w:rPr>
                <w:rFonts w:ascii="Calibri" w:hAnsi="Calibri" w:cs="Arial"/>
                <w:color w:val="002060"/>
                <w:sz w:val="22"/>
                <w:szCs w:val="22"/>
                <w:lang w:val="el-GR"/>
              </w:rPr>
            </w:pPr>
            <w:r w:rsidRPr="008821D9">
              <w:rPr>
                <w:rFonts w:ascii="Calibri" w:hAnsi="Calibri" w:cs="Arial"/>
                <w:color w:val="002060"/>
                <w:sz w:val="22"/>
                <w:szCs w:val="22"/>
                <w:lang w:val="el-GR"/>
              </w:rPr>
              <w:t>Μεσογειακών Σπουδών</w:t>
            </w:r>
          </w:p>
        </w:tc>
      </w:tr>
      <w:tr w:rsidR="000F4FD4" w:rsidRPr="00705AAD" w14:paraId="401112C1" w14:textId="77777777" w:rsidTr="007673F3">
        <w:tc>
          <w:tcPr>
            <w:tcW w:w="3205" w:type="dxa"/>
            <w:shd w:val="clear" w:color="auto" w:fill="DDD9C3" w:themeFill="background2" w:themeFillShade="E6"/>
          </w:tcPr>
          <w:p w14:paraId="766EA4C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DB3A6C2" w14:textId="77777777" w:rsidR="000F4FD4" w:rsidRPr="008821D9" w:rsidRDefault="00EB70E6" w:rsidP="007673F3">
            <w:pPr>
              <w:rPr>
                <w:rFonts w:ascii="Calibri" w:hAnsi="Calibri" w:cs="Arial"/>
                <w:color w:val="002060"/>
                <w:sz w:val="22"/>
                <w:szCs w:val="22"/>
                <w:lang w:val="el-GR"/>
              </w:rPr>
            </w:pPr>
            <w:r w:rsidRPr="008821D9">
              <w:rPr>
                <w:rFonts w:ascii="Calibri" w:hAnsi="Calibri" w:cs="Arial"/>
                <w:color w:val="002060"/>
                <w:sz w:val="22"/>
                <w:szCs w:val="22"/>
                <w:lang w:val="el-GR"/>
              </w:rPr>
              <w:t>Προπτυχιακό</w:t>
            </w:r>
          </w:p>
        </w:tc>
      </w:tr>
      <w:tr w:rsidR="000F4FD4" w:rsidRPr="00705AAD" w14:paraId="35467AE5" w14:textId="77777777" w:rsidTr="007673F3">
        <w:tc>
          <w:tcPr>
            <w:tcW w:w="3205" w:type="dxa"/>
            <w:shd w:val="clear" w:color="auto" w:fill="DDD9C3" w:themeFill="background2" w:themeFillShade="E6"/>
          </w:tcPr>
          <w:p w14:paraId="6A094B6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19DBD35" w14:textId="2766754D" w:rsidR="000F4FD4" w:rsidRPr="008821D9" w:rsidRDefault="00206D95" w:rsidP="007673F3">
            <w:pPr>
              <w:rPr>
                <w:rFonts w:ascii="Calibri" w:hAnsi="Calibri" w:cs="Arial"/>
                <w:b/>
                <w:sz w:val="22"/>
                <w:szCs w:val="22"/>
                <w:lang w:val="el-GR"/>
              </w:rPr>
            </w:pPr>
            <w:r w:rsidRPr="008821D9">
              <w:rPr>
                <w:rFonts w:ascii="Calibri" w:hAnsi="Calibri"/>
                <w:color w:val="002060"/>
                <w:sz w:val="22"/>
                <w:szCs w:val="22"/>
              </w:rPr>
              <w:t>ΑΥ-08</w:t>
            </w:r>
          </w:p>
        </w:tc>
        <w:tc>
          <w:tcPr>
            <w:tcW w:w="2505" w:type="dxa"/>
            <w:gridSpan w:val="2"/>
            <w:shd w:val="clear" w:color="auto" w:fill="DDD9C3" w:themeFill="background2" w:themeFillShade="E6"/>
          </w:tcPr>
          <w:p w14:paraId="1B703C20" w14:textId="77777777" w:rsidR="000F4FD4" w:rsidRPr="008821D9" w:rsidRDefault="000F4FD4" w:rsidP="007673F3">
            <w:pPr>
              <w:jc w:val="right"/>
              <w:rPr>
                <w:rFonts w:ascii="Calibri" w:hAnsi="Calibri" w:cs="Arial"/>
                <w:b/>
                <w:sz w:val="22"/>
                <w:szCs w:val="22"/>
              </w:rPr>
            </w:pPr>
            <w:r w:rsidRPr="008821D9">
              <w:rPr>
                <w:rFonts w:ascii="Calibri" w:hAnsi="Calibri" w:cs="Arial"/>
                <w:b/>
                <w:sz w:val="22"/>
                <w:szCs w:val="22"/>
                <w:lang w:val="el-GR"/>
              </w:rPr>
              <w:t>ΕΞΑΜΗΝΟ ΣΠΟΥΔΩΝ</w:t>
            </w:r>
          </w:p>
        </w:tc>
        <w:tc>
          <w:tcPr>
            <w:tcW w:w="1591" w:type="dxa"/>
            <w:gridSpan w:val="2"/>
          </w:tcPr>
          <w:p w14:paraId="3BBF4F00" w14:textId="7F030034" w:rsidR="000F4FD4" w:rsidRPr="008821D9" w:rsidRDefault="008821D9" w:rsidP="007673F3">
            <w:pPr>
              <w:rPr>
                <w:rFonts w:ascii="Calibri" w:hAnsi="Calibri" w:cs="Arial"/>
                <w:sz w:val="22"/>
                <w:szCs w:val="22"/>
              </w:rPr>
            </w:pPr>
            <w:r w:rsidRPr="008821D9">
              <w:rPr>
                <w:rFonts w:ascii="Calibri" w:hAnsi="Calibri" w:cs="Arial"/>
                <w:sz w:val="22"/>
                <w:szCs w:val="22"/>
              </w:rPr>
              <w:t>6</w:t>
            </w:r>
            <w:r w:rsidR="00FF34FA" w:rsidRPr="008821D9">
              <w:rPr>
                <w:rFonts w:ascii="Calibri" w:hAnsi="Calibri" w:cs="Arial"/>
                <w:sz w:val="22"/>
                <w:szCs w:val="22"/>
              </w:rPr>
              <w:t>o</w:t>
            </w:r>
          </w:p>
        </w:tc>
      </w:tr>
      <w:tr w:rsidR="000F4FD4" w:rsidRPr="002E35DE" w14:paraId="1AC2B65E" w14:textId="77777777" w:rsidTr="007673F3">
        <w:trPr>
          <w:trHeight w:val="375"/>
        </w:trPr>
        <w:tc>
          <w:tcPr>
            <w:tcW w:w="3205" w:type="dxa"/>
            <w:shd w:val="clear" w:color="auto" w:fill="DDD9C3" w:themeFill="background2" w:themeFillShade="E6"/>
            <w:vAlign w:val="center"/>
          </w:tcPr>
          <w:p w14:paraId="6BE574B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CBB5BEF" w14:textId="715E49A7" w:rsidR="000F4FD4" w:rsidRPr="006C2E2C" w:rsidRDefault="00A27575" w:rsidP="007673F3">
            <w:pPr>
              <w:rPr>
                <w:rFonts w:asciiTheme="minorHAnsi" w:hAnsiTheme="minorHAnsi" w:cs="Arial"/>
                <w:color w:val="244061" w:themeColor="accent1" w:themeShade="80"/>
                <w:lang w:val="el-GR"/>
              </w:rPr>
            </w:pPr>
            <w:r>
              <w:rPr>
                <w:rFonts w:asciiTheme="minorHAnsi" w:hAnsiTheme="minorHAnsi"/>
                <w:color w:val="244061" w:themeColor="accent1" w:themeShade="80"/>
                <w:sz w:val="22"/>
                <w:szCs w:val="22"/>
                <w:lang w:val="el-GR" w:eastAsia="el-GR"/>
              </w:rPr>
              <w:t xml:space="preserve">Αιγυπτιακή Αρχαιολογία Ι: τα </w:t>
            </w:r>
            <w:proofErr w:type="spellStart"/>
            <w:r>
              <w:rPr>
                <w:rFonts w:asciiTheme="minorHAnsi" w:hAnsiTheme="minorHAnsi"/>
                <w:color w:val="244061" w:themeColor="accent1" w:themeShade="80"/>
                <w:sz w:val="22"/>
                <w:szCs w:val="22"/>
                <w:lang w:val="el-GR" w:eastAsia="el-GR"/>
              </w:rPr>
              <w:t>M</w:t>
            </w:r>
            <w:r w:rsidR="00A36539">
              <w:rPr>
                <w:rFonts w:asciiTheme="minorHAnsi" w:hAnsiTheme="minorHAnsi"/>
                <w:color w:val="244061" w:themeColor="accent1" w:themeShade="80"/>
                <w:sz w:val="22"/>
                <w:szCs w:val="22"/>
                <w:lang w:val="el-GR" w:eastAsia="el-GR"/>
              </w:rPr>
              <w:t>εγάλα</w:t>
            </w:r>
            <w:proofErr w:type="spellEnd"/>
            <w:r w:rsidR="00A36539">
              <w:rPr>
                <w:rFonts w:asciiTheme="minorHAnsi" w:hAnsiTheme="minorHAnsi"/>
                <w:color w:val="244061" w:themeColor="accent1" w:themeShade="80"/>
                <w:sz w:val="22"/>
                <w:szCs w:val="22"/>
                <w:lang w:val="el-GR" w:eastAsia="el-GR"/>
              </w:rPr>
              <w:t xml:space="preserve"> </w:t>
            </w:r>
            <w:proofErr w:type="spellStart"/>
            <w:r>
              <w:rPr>
                <w:rFonts w:asciiTheme="minorHAnsi" w:hAnsiTheme="minorHAnsi"/>
                <w:color w:val="244061" w:themeColor="accent1" w:themeShade="80"/>
                <w:sz w:val="22"/>
                <w:szCs w:val="22"/>
                <w:lang w:val="el-GR" w:eastAsia="el-GR"/>
              </w:rPr>
              <w:t>B</w:t>
            </w:r>
            <w:r w:rsidR="00A36539">
              <w:rPr>
                <w:rFonts w:asciiTheme="minorHAnsi" w:hAnsiTheme="minorHAnsi"/>
                <w:color w:val="244061" w:themeColor="accent1" w:themeShade="80"/>
                <w:sz w:val="22"/>
                <w:szCs w:val="22"/>
                <w:lang w:val="el-GR" w:eastAsia="el-GR"/>
              </w:rPr>
              <w:t>ασίλεια</w:t>
            </w:r>
            <w:proofErr w:type="spellEnd"/>
          </w:p>
        </w:tc>
      </w:tr>
      <w:tr w:rsidR="000F4FD4" w:rsidRPr="00705AAD" w14:paraId="289C4441" w14:textId="77777777" w:rsidTr="007673F3">
        <w:trPr>
          <w:trHeight w:val="196"/>
        </w:trPr>
        <w:tc>
          <w:tcPr>
            <w:tcW w:w="5637" w:type="dxa"/>
            <w:gridSpan w:val="3"/>
            <w:shd w:val="clear" w:color="auto" w:fill="DDD9C3" w:themeFill="background2" w:themeFillShade="E6"/>
            <w:vAlign w:val="center"/>
          </w:tcPr>
          <w:p w14:paraId="3ADB061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F86A22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B07E2F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497C971" w14:textId="77777777" w:rsidTr="007673F3">
        <w:trPr>
          <w:trHeight w:val="194"/>
        </w:trPr>
        <w:tc>
          <w:tcPr>
            <w:tcW w:w="5637" w:type="dxa"/>
            <w:gridSpan w:val="3"/>
          </w:tcPr>
          <w:p w14:paraId="0DF32F95" w14:textId="77777777" w:rsidR="000F4FD4" w:rsidRPr="00705AAD" w:rsidRDefault="000F4FD4" w:rsidP="007673F3">
            <w:pPr>
              <w:jc w:val="right"/>
              <w:rPr>
                <w:rFonts w:ascii="Calibri" w:hAnsi="Calibri" w:cs="Arial"/>
                <w:color w:val="002060"/>
                <w:sz w:val="20"/>
                <w:szCs w:val="20"/>
                <w:lang w:val="el-GR"/>
              </w:rPr>
            </w:pPr>
          </w:p>
        </w:tc>
        <w:tc>
          <w:tcPr>
            <w:tcW w:w="1559" w:type="dxa"/>
            <w:gridSpan w:val="2"/>
          </w:tcPr>
          <w:p w14:paraId="457522EC" w14:textId="77777777" w:rsidR="000F4FD4" w:rsidRPr="00705AAD" w:rsidRDefault="00EB70E6"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9C98FA0" w14:textId="77777777" w:rsidR="000F4FD4" w:rsidRPr="00FB1E2C" w:rsidRDefault="00FB1E2C" w:rsidP="007673F3">
            <w:pPr>
              <w:jc w:val="center"/>
              <w:rPr>
                <w:rFonts w:ascii="Calibri" w:hAnsi="Calibri" w:cs="Arial"/>
                <w:color w:val="002060"/>
                <w:sz w:val="20"/>
                <w:szCs w:val="20"/>
              </w:rPr>
            </w:pPr>
            <w:r>
              <w:rPr>
                <w:rFonts w:ascii="Calibri" w:hAnsi="Calibri" w:cs="Arial"/>
                <w:color w:val="002060"/>
                <w:sz w:val="20"/>
                <w:szCs w:val="20"/>
              </w:rPr>
              <w:t>5</w:t>
            </w:r>
          </w:p>
        </w:tc>
      </w:tr>
      <w:tr w:rsidR="000F4FD4" w:rsidRPr="00705AAD" w14:paraId="4E66E29A" w14:textId="77777777" w:rsidTr="007673F3">
        <w:trPr>
          <w:trHeight w:val="194"/>
        </w:trPr>
        <w:tc>
          <w:tcPr>
            <w:tcW w:w="5637" w:type="dxa"/>
            <w:gridSpan w:val="3"/>
          </w:tcPr>
          <w:p w14:paraId="4E179F22"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B40C63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F006D1D" w14:textId="77777777" w:rsidR="000F4FD4" w:rsidRPr="00705AAD" w:rsidRDefault="000F4FD4" w:rsidP="007673F3">
            <w:pPr>
              <w:rPr>
                <w:rFonts w:ascii="Calibri" w:hAnsi="Calibri" w:cs="Arial"/>
                <w:color w:val="002060"/>
                <w:sz w:val="20"/>
                <w:szCs w:val="20"/>
                <w:lang w:val="el-GR"/>
              </w:rPr>
            </w:pPr>
          </w:p>
        </w:tc>
      </w:tr>
      <w:tr w:rsidR="000F4FD4" w:rsidRPr="00705AAD" w14:paraId="242514BE" w14:textId="77777777" w:rsidTr="007673F3">
        <w:trPr>
          <w:trHeight w:val="194"/>
        </w:trPr>
        <w:tc>
          <w:tcPr>
            <w:tcW w:w="5637" w:type="dxa"/>
            <w:gridSpan w:val="3"/>
          </w:tcPr>
          <w:p w14:paraId="5C100B88"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6E97353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9E1BD39" w14:textId="77777777" w:rsidR="000F4FD4" w:rsidRPr="00705AAD" w:rsidRDefault="000F4FD4" w:rsidP="007673F3">
            <w:pPr>
              <w:rPr>
                <w:rFonts w:ascii="Calibri" w:hAnsi="Calibri" w:cs="Arial"/>
                <w:color w:val="002060"/>
                <w:sz w:val="20"/>
                <w:szCs w:val="20"/>
                <w:lang w:val="el-GR"/>
              </w:rPr>
            </w:pPr>
          </w:p>
        </w:tc>
      </w:tr>
      <w:tr w:rsidR="000F4FD4" w:rsidRPr="002E35DE" w14:paraId="1ED8756C" w14:textId="77777777" w:rsidTr="007673F3">
        <w:trPr>
          <w:trHeight w:val="194"/>
        </w:trPr>
        <w:tc>
          <w:tcPr>
            <w:tcW w:w="5637" w:type="dxa"/>
            <w:gridSpan w:val="3"/>
            <w:shd w:val="clear" w:color="auto" w:fill="DDD9C3" w:themeFill="background2" w:themeFillShade="E6"/>
          </w:tcPr>
          <w:p w14:paraId="3D99791E"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3C8414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47DF2CC" w14:textId="77777777" w:rsidR="000F4FD4" w:rsidRPr="00705AAD" w:rsidRDefault="000F4FD4" w:rsidP="007673F3">
            <w:pPr>
              <w:rPr>
                <w:rFonts w:ascii="Calibri" w:hAnsi="Calibri" w:cs="Arial"/>
                <w:color w:val="002060"/>
                <w:sz w:val="20"/>
                <w:szCs w:val="20"/>
                <w:lang w:val="el-GR"/>
              </w:rPr>
            </w:pPr>
          </w:p>
        </w:tc>
      </w:tr>
      <w:tr w:rsidR="000F4FD4" w:rsidRPr="002E35DE" w14:paraId="13DF6AD4" w14:textId="77777777" w:rsidTr="007673F3">
        <w:trPr>
          <w:trHeight w:val="599"/>
        </w:trPr>
        <w:tc>
          <w:tcPr>
            <w:tcW w:w="3205" w:type="dxa"/>
            <w:shd w:val="clear" w:color="auto" w:fill="DDD9C3" w:themeFill="background2" w:themeFillShade="E6"/>
          </w:tcPr>
          <w:p w14:paraId="711D66B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0FFA099F"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64FC08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C9AA602" w14:textId="2D1A34CF" w:rsidR="000F4FD4" w:rsidRPr="002E35DE" w:rsidRDefault="00206D95" w:rsidP="002E35DE">
            <w:pPr>
              <w:rPr>
                <w:rFonts w:ascii="Calibri" w:hAnsi="Calibri" w:cs="Arial"/>
                <w:color w:val="244061" w:themeColor="accent1" w:themeShade="80"/>
                <w:sz w:val="22"/>
                <w:szCs w:val="22"/>
                <w:lang w:val="el-GR"/>
              </w:rPr>
            </w:pPr>
            <w:r w:rsidRPr="002E35DE">
              <w:rPr>
                <w:rFonts w:ascii="Calibri" w:hAnsi="Calibri" w:cs="Arial"/>
                <w:color w:val="244061" w:themeColor="accent1" w:themeShade="80"/>
                <w:sz w:val="22"/>
                <w:szCs w:val="22"/>
                <w:lang w:val="el-GR"/>
              </w:rPr>
              <w:t>Ειδικού</w:t>
            </w:r>
            <w:r w:rsidR="00EE04F5" w:rsidRPr="002E35DE">
              <w:rPr>
                <w:rFonts w:ascii="Calibri" w:hAnsi="Calibri" w:cs="Arial"/>
                <w:color w:val="244061" w:themeColor="accent1" w:themeShade="80"/>
                <w:sz w:val="22"/>
                <w:szCs w:val="22"/>
                <w:lang w:val="el-GR"/>
              </w:rPr>
              <w:t xml:space="preserve"> υποβάθρου</w:t>
            </w:r>
          </w:p>
        </w:tc>
      </w:tr>
      <w:tr w:rsidR="000F4FD4" w:rsidRPr="00705AAD" w14:paraId="569E51FA" w14:textId="77777777" w:rsidTr="007673F3">
        <w:tc>
          <w:tcPr>
            <w:tcW w:w="3205" w:type="dxa"/>
            <w:shd w:val="clear" w:color="auto" w:fill="DDD9C3" w:themeFill="background2" w:themeFillShade="E6"/>
          </w:tcPr>
          <w:p w14:paraId="7D120128" w14:textId="77777777" w:rsidR="000F4FD4" w:rsidRPr="00705AAD" w:rsidRDefault="000F4FD4" w:rsidP="007673F3">
            <w:pPr>
              <w:jc w:val="right"/>
              <w:rPr>
                <w:rFonts w:ascii="Calibri" w:hAnsi="Calibri" w:cs="Arial"/>
                <w:b/>
                <w:sz w:val="20"/>
                <w:szCs w:val="20"/>
                <w:lang w:val="el-GR"/>
              </w:rPr>
            </w:pPr>
            <w:proofErr w:type="spellStart"/>
            <w:r w:rsidRPr="00705AAD">
              <w:rPr>
                <w:rFonts w:ascii="Calibri" w:hAnsi="Calibri" w:cs="Arial"/>
                <w:b/>
                <w:sz w:val="20"/>
                <w:szCs w:val="20"/>
                <w:lang w:val="el-GR"/>
              </w:rPr>
              <w:t>ΠΡΟΑΠΑΙΤΟΥΜΕΝΑ</w:t>
            </w:r>
            <w:proofErr w:type="spellEnd"/>
            <w:r w:rsidRPr="00705AAD">
              <w:rPr>
                <w:rFonts w:ascii="Calibri" w:hAnsi="Calibri" w:cs="Arial"/>
                <w:b/>
                <w:sz w:val="20"/>
                <w:szCs w:val="20"/>
                <w:lang w:val="el-GR"/>
              </w:rPr>
              <w:t xml:space="preserve"> ΜΑΘΗΜΑΤΑ:</w:t>
            </w:r>
          </w:p>
          <w:p w14:paraId="36C359F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F5E1025" w14:textId="0E4ACA59" w:rsidR="000F4FD4" w:rsidRPr="008821D9" w:rsidRDefault="002E35DE" w:rsidP="007673F3">
            <w:pPr>
              <w:rPr>
                <w:rFonts w:ascii="Calibri" w:hAnsi="Calibri" w:cs="Arial"/>
                <w:color w:val="002060"/>
                <w:sz w:val="22"/>
                <w:szCs w:val="22"/>
              </w:rPr>
            </w:pPr>
            <w:proofErr w:type="spellStart"/>
            <w:r>
              <w:rPr>
                <w:rFonts w:ascii="Calibri" w:hAnsi="Calibri" w:cs="Arial"/>
                <w:color w:val="002060"/>
                <w:sz w:val="22"/>
                <w:szCs w:val="22"/>
              </w:rPr>
              <w:t>Δεν</w:t>
            </w:r>
            <w:proofErr w:type="spellEnd"/>
            <w:r>
              <w:rPr>
                <w:rFonts w:ascii="Calibri" w:hAnsi="Calibri" w:cs="Arial"/>
                <w:color w:val="002060"/>
                <w:sz w:val="22"/>
                <w:szCs w:val="22"/>
              </w:rPr>
              <w:t xml:space="preserve"> υπ</w:t>
            </w:r>
            <w:proofErr w:type="spellStart"/>
            <w:r>
              <w:rPr>
                <w:rFonts w:ascii="Calibri" w:hAnsi="Calibri" w:cs="Arial"/>
                <w:color w:val="002060"/>
                <w:sz w:val="22"/>
                <w:szCs w:val="22"/>
              </w:rPr>
              <w:t>άρχουν</w:t>
            </w:r>
            <w:proofErr w:type="spellEnd"/>
            <w:r>
              <w:rPr>
                <w:rFonts w:ascii="Calibri" w:hAnsi="Calibri" w:cs="Arial"/>
                <w:color w:val="002060"/>
                <w:sz w:val="22"/>
                <w:szCs w:val="22"/>
              </w:rPr>
              <w:t xml:space="preserve"> π</w:t>
            </w:r>
            <w:proofErr w:type="spellStart"/>
            <w:r>
              <w:rPr>
                <w:rFonts w:ascii="Calibri" w:hAnsi="Calibri" w:cs="Arial"/>
                <w:color w:val="002060"/>
                <w:sz w:val="22"/>
                <w:szCs w:val="22"/>
              </w:rPr>
              <w:t>ρο</w:t>
            </w:r>
            <w:proofErr w:type="spellEnd"/>
            <w:r>
              <w:rPr>
                <w:rFonts w:ascii="Calibri" w:hAnsi="Calibri" w:cs="Arial"/>
                <w:color w:val="002060"/>
                <w:sz w:val="22"/>
                <w:szCs w:val="22"/>
              </w:rPr>
              <w:t>απα</w:t>
            </w:r>
            <w:proofErr w:type="spellStart"/>
            <w:r>
              <w:rPr>
                <w:rFonts w:ascii="Calibri" w:hAnsi="Calibri" w:cs="Arial"/>
                <w:color w:val="002060"/>
                <w:sz w:val="22"/>
                <w:szCs w:val="22"/>
              </w:rPr>
              <w:t>ιτήσεις</w:t>
            </w:r>
            <w:proofErr w:type="spellEnd"/>
          </w:p>
        </w:tc>
      </w:tr>
      <w:tr w:rsidR="000F4FD4" w:rsidRPr="00705AAD" w14:paraId="36F55773" w14:textId="77777777" w:rsidTr="007673F3">
        <w:tc>
          <w:tcPr>
            <w:tcW w:w="3205" w:type="dxa"/>
            <w:shd w:val="clear" w:color="auto" w:fill="DDD9C3" w:themeFill="background2" w:themeFillShade="E6"/>
          </w:tcPr>
          <w:p w14:paraId="12BBCB7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978B645" w14:textId="77777777" w:rsidR="000F4FD4" w:rsidRPr="008821D9" w:rsidRDefault="00EB70E6" w:rsidP="007673F3">
            <w:pPr>
              <w:rPr>
                <w:rFonts w:ascii="Calibri" w:hAnsi="Calibri" w:cs="Arial"/>
                <w:color w:val="002060"/>
                <w:sz w:val="22"/>
                <w:szCs w:val="22"/>
                <w:lang w:val="el-GR"/>
              </w:rPr>
            </w:pPr>
            <w:r w:rsidRPr="008821D9">
              <w:rPr>
                <w:rFonts w:ascii="Calibri" w:hAnsi="Calibri" w:cs="Arial"/>
                <w:color w:val="002060"/>
                <w:sz w:val="22"/>
                <w:szCs w:val="22"/>
                <w:lang w:val="el-GR"/>
              </w:rPr>
              <w:t>Ελληνική</w:t>
            </w:r>
          </w:p>
        </w:tc>
      </w:tr>
      <w:tr w:rsidR="000F4FD4" w:rsidRPr="00EC6E8E" w14:paraId="6FD0BD52" w14:textId="77777777" w:rsidTr="007673F3">
        <w:tc>
          <w:tcPr>
            <w:tcW w:w="3205" w:type="dxa"/>
            <w:shd w:val="clear" w:color="auto" w:fill="DDD9C3" w:themeFill="background2" w:themeFillShade="E6"/>
          </w:tcPr>
          <w:p w14:paraId="7D289D3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1A23F091" w14:textId="18D63F62" w:rsidR="000F4FD4" w:rsidRPr="008821D9" w:rsidRDefault="002E35DE" w:rsidP="007673F3">
            <w:pPr>
              <w:rPr>
                <w:rFonts w:ascii="Calibri" w:hAnsi="Calibri" w:cs="Arial"/>
                <w:color w:val="002060"/>
                <w:sz w:val="22"/>
                <w:szCs w:val="22"/>
              </w:rPr>
            </w:pPr>
            <w:r>
              <w:rPr>
                <w:rFonts w:ascii="Calibri" w:hAnsi="Calibri" w:cs="Arial"/>
                <w:color w:val="002060"/>
                <w:sz w:val="22"/>
                <w:szCs w:val="22"/>
              </w:rPr>
              <w:t>----------</w:t>
            </w:r>
          </w:p>
        </w:tc>
      </w:tr>
      <w:tr w:rsidR="000F4FD4" w:rsidRPr="00705AAD" w14:paraId="0AFBDE75" w14:textId="77777777" w:rsidTr="007673F3">
        <w:tc>
          <w:tcPr>
            <w:tcW w:w="3205" w:type="dxa"/>
            <w:shd w:val="clear" w:color="auto" w:fill="DDD9C3" w:themeFill="background2" w:themeFillShade="E6"/>
          </w:tcPr>
          <w:p w14:paraId="35FBDA0B"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9E8972A" w14:textId="30387B67" w:rsidR="000F4FD4" w:rsidRPr="00A558C3" w:rsidRDefault="00A27575" w:rsidP="007673F3">
            <w:pPr>
              <w:spacing w:after="200" w:line="276" w:lineRule="auto"/>
              <w:rPr>
                <w:rFonts w:ascii="Calibri" w:eastAsia="Calibri" w:hAnsi="Calibri" w:cs="Arial"/>
                <w:color w:val="002060"/>
                <w:sz w:val="20"/>
                <w:szCs w:val="20"/>
                <w:lang w:val="en-GB"/>
              </w:rPr>
            </w:pPr>
            <w:hyperlink r:id="rId7" w:history="1">
              <w:r w:rsidRPr="00B147CB">
                <w:rPr>
                  <w:rStyle w:val="-"/>
                  <w:rFonts w:ascii="Calibri" w:eastAsia="Calibri" w:hAnsi="Calibri" w:cs="Arial"/>
                  <w:sz w:val="20"/>
                  <w:szCs w:val="20"/>
                  <w:lang w:val="en-GB"/>
                </w:rPr>
                <w:t>https://eclass.aegean.gr/courses/TMS134/</w:t>
              </w:r>
            </w:hyperlink>
            <w:r>
              <w:rPr>
                <w:rFonts w:ascii="Calibri" w:eastAsia="Calibri" w:hAnsi="Calibri" w:cs="Arial"/>
                <w:color w:val="002060"/>
                <w:sz w:val="20"/>
                <w:szCs w:val="20"/>
                <w:lang w:val="en-GB"/>
              </w:rPr>
              <w:t xml:space="preserve"> </w:t>
            </w:r>
          </w:p>
        </w:tc>
      </w:tr>
    </w:tbl>
    <w:p w14:paraId="7B91EAD1" w14:textId="77777777" w:rsidR="000F4FD4" w:rsidRPr="00705AAD" w:rsidRDefault="000F4FD4" w:rsidP="00CE38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4EF190B" w14:textId="77777777" w:rsidTr="00305D37">
        <w:tc>
          <w:tcPr>
            <w:tcW w:w="8472" w:type="dxa"/>
            <w:gridSpan w:val="2"/>
            <w:tcBorders>
              <w:bottom w:val="nil"/>
            </w:tcBorders>
            <w:shd w:val="clear" w:color="auto" w:fill="DDD9C3" w:themeFill="background2" w:themeFillShade="E6"/>
          </w:tcPr>
          <w:p w14:paraId="27EA5C9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E35DE" w14:paraId="6B8A9792" w14:textId="77777777" w:rsidTr="00305D37">
        <w:tc>
          <w:tcPr>
            <w:tcW w:w="8472" w:type="dxa"/>
            <w:gridSpan w:val="2"/>
            <w:tcBorders>
              <w:top w:val="nil"/>
            </w:tcBorders>
            <w:shd w:val="clear" w:color="auto" w:fill="DDD9C3" w:themeFill="background2" w:themeFillShade="E6"/>
          </w:tcPr>
          <w:p w14:paraId="43A0B56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5D0F2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81B5557" w14:textId="77777777" w:rsidR="000F4FD4" w:rsidRPr="00705AAD" w:rsidRDefault="000F4FD4" w:rsidP="00CE38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BA59BFB" w14:textId="77777777" w:rsidR="000F4FD4" w:rsidRPr="00F21D37" w:rsidRDefault="000F4FD4" w:rsidP="00CE385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DE0EC" w14:textId="77777777" w:rsidR="000F4FD4" w:rsidRPr="00705AAD" w:rsidRDefault="000F4FD4" w:rsidP="00CE38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E35DE" w14:paraId="48CBFC0A" w14:textId="77777777" w:rsidTr="00305D37">
        <w:tc>
          <w:tcPr>
            <w:tcW w:w="8472" w:type="dxa"/>
            <w:gridSpan w:val="2"/>
          </w:tcPr>
          <w:p w14:paraId="09E155E3" w14:textId="77777777" w:rsidR="002E35DE" w:rsidRDefault="002E35DE" w:rsidP="006C2E2C">
            <w:pPr>
              <w:pStyle w:val="Web"/>
              <w:spacing w:before="0" w:beforeAutospacing="0" w:after="0" w:afterAutospacing="0"/>
              <w:jc w:val="both"/>
              <w:rPr>
                <w:rFonts w:asciiTheme="minorHAnsi" w:hAnsiTheme="minorHAnsi"/>
                <w:color w:val="244061" w:themeColor="accent1" w:themeShade="80"/>
                <w:sz w:val="22"/>
                <w:szCs w:val="22"/>
              </w:rPr>
            </w:pPr>
          </w:p>
          <w:p w14:paraId="0D3A1672" w14:textId="7D8F1F1F" w:rsidR="00FF34FA" w:rsidRDefault="00FF34FA" w:rsidP="006C2E2C">
            <w:pPr>
              <w:pStyle w:val="Web"/>
              <w:spacing w:before="0" w:beforeAutospacing="0" w:after="0" w:afterAutospacing="0"/>
              <w:jc w:val="both"/>
              <w:rPr>
                <w:rFonts w:asciiTheme="minorHAnsi" w:hAnsiTheme="minorHAnsi"/>
                <w:color w:val="244061" w:themeColor="accent1" w:themeShade="80"/>
                <w:sz w:val="22"/>
                <w:szCs w:val="22"/>
              </w:rPr>
            </w:pPr>
            <w:r w:rsidRPr="006C2E2C">
              <w:rPr>
                <w:rFonts w:asciiTheme="minorHAnsi" w:hAnsiTheme="minorHAnsi"/>
                <w:color w:val="244061" w:themeColor="accent1" w:themeShade="80"/>
                <w:sz w:val="22"/>
                <w:szCs w:val="22"/>
              </w:rPr>
              <w:t xml:space="preserve">Με την επιτυχή ολοκλήρωση αυτού του μαθήματος ο φοιτητής/η </w:t>
            </w:r>
            <w:r w:rsidR="00EE04F5">
              <w:rPr>
                <w:rFonts w:asciiTheme="minorHAnsi" w:hAnsiTheme="minorHAnsi"/>
                <w:color w:val="244061" w:themeColor="accent1" w:themeShade="80"/>
                <w:sz w:val="22"/>
                <w:szCs w:val="22"/>
              </w:rPr>
              <w:t>φοιτήτρια θα γνωρίζει</w:t>
            </w:r>
            <w:r w:rsidRPr="006C2E2C">
              <w:rPr>
                <w:rFonts w:asciiTheme="minorHAnsi" w:hAnsiTheme="minorHAnsi"/>
                <w:color w:val="244061" w:themeColor="accent1" w:themeShade="80"/>
                <w:sz w:val="22"/>
                <w:szCs w:val="22"/>
              </w:rPr>
              <w:t>:</w:t>
            </w:r>
          </w:p>
          <w:p w14:paraId="6168BB2B" w14:textId="77777777" w:rsidR="002E35DE" w:rsidRPr="006C2E2C" w:rsidRDefault="002E35DE" w:rsidP="006C2E2C">
            <w:pPr>
              <w:pStyle w:val="Web"/>
              <w:spacing w:before="0" w:beforeAutospacing="0" w:after="0" w:afterAutospacing="0"/>
              <w:jc w:val="both"/>
              <w:rPr>
                <w:rFonts w:asciiTheme="minorHAnsi" w:hAnsiTheme="minorHAnsi"/>
                <w:color w:val="244061" w:themeColor="accent1" w:themeShade="80"/>
              </w:rPr>
            </w:pPr>
          </w:p>
          <w:p w14:paraId="523D21CE" w14:textId="104A838A" w:rsidR="00EE04F5" w:rsidRPr="00DC1122" w:rsidRDefault="00206D95" w:rsidP="00CE3855">
            <w:pPr>
              <w:pStyle w:val="Web"/>
              <w:numPr>
                <w:ilvl w:val="0"/>
                <w:numId w:val="3"/>
              </w:numPr>
              <w:spacing w:before="0" w:beforeAutospacing="0" w:after="0" w:afterAutospacing="0"/>
              <w:rPr>
                <w:rFonts w:ascii="Calibri" w:hAnsi="Calibri"/>
                <w:color w:val="17365D" w:themeColor="text2" w:themeShade="BF"/>
                <w:sz w:val="22"/>
                <w:szCs w:val="22"/>
              </w:rPr>
            </w:pPr>
            <w:r w:rsidRPr="00DC1122">
              <w:rPr>
                <w:rFonts w:ascii="Calibri" w:hAnsi="Calibri"/>
                <w:color w:val="17365D" w:themeColor="text2" w:themeShade="BF"/>
                <w:sz w:val="22"/>
                <w:szCs w:val="22"/>
              </w:rPr>
              <w:t>τους βασικούς πολιτισμούς που αναπτύχθηκαν στην Άνω και Κάτω Αίγυπτο κατά την Προδυναστική περίοδο</w:t>
            </w:r>
            <w:r w:rsidR="00EE04F5" w:rsidRPr="00DC1122">
              <w:rPr>
                <w:rFonts w:ascii="Calibri" w:hAnsi="Calibri"/>
                <w:color w:val="17365D" w:themeColor="text2" w:themeShade="BF"/>
                <w:sz w:val="22"/>
                <w:szCs w:val="22"/>
              </w:rPr>
              <w:t xml:space="preserve">, </w:t>
            </w:r>
          </w:p>
          <w:p w14:paraId="42B667A7" w14:textId="29A15F0D" w:rsidR="00EE04F5" w:rsidRPr="00DC1122" w:rsidRDefault="00206D95" w:rsidP="00CE3855">
            <w:pPr>
              <w:pStyle w:val="Web"/>
              <w:numPr>
                <w:ilvl w:val="0"/>
                <w:numId w:val="3"/>
              </w:numPr>
              <w:spacing w:before="0" w:beforeAutospacing="0" w:after="0" w:afterAutospacing="0"/>
              <w:rPr>
                <w:rFonts w:ascii="Calibri" w:hAnsi="Calibri"/>
                <w:color w:val="17365D" w:themeColor="text2" w:themeShade="BF"/>
                <w:sz w:val="22"/>
                <w:szCs w:val="22"/>
              </w:rPr>
            </w:pPr>
            <w:r w:rsidRPr="00DC1122">
              <w:rPr>
                <w:rFonts w:ascii="Calibri" w:hAnsi="Calibri"/>
                <w:color w:val="17365D" w:themeColor="text2" w:themeShade="BF"/>
                <w:sz w:val="22"/>
                <w:szCs w:val="22"/>
              </w:rPr>
              <w:t>τους μηχανισμούς και τις συνιστώσες ενοποίησης και εδραίωσης του αιγυπτιακού κράτους</w:t>
            </w:r>
            <w:r w:rsidR="00EE04F5" w:rsidRPr="00DC1122">
              <w:rPr>
                <w:rFonts w:ascii="Calibri" w:hAnsi="Calibri"/>
                <w:color w:val="17365D" w:themeColor="text2" w:themeShade="BF"/>
                <w:sz w:val="22"/>
                <w:szCs w:val="22"/>
              </w:rPr>
              <w:t xml:space="preserve">, </w:t>
            </w:r>
          </w:p>
          <w:p w14:paraId="391EDA39" w14:textId="52C6F9D5" w:rsidR="00EE04F5" w:rsidRPr="00DC1122" w:rsidRDefault="00206D95" w:rsidP="00CE3855">
            <w:pPr>
              <w:pStyle w:val="Web"/>
              <w:numPr>
                <w:ilvl w:val="0"/>
                <w:numId w:val="3"/>
              </w:numPr>
              <w:spacing w:before="0" w:beforeAutospacing="0" w:after="0" w:afterAutospacing="0"/>
              <w:rPr>
                <w:rFonts w:ascii="Calibri" w:hAnsi="Calibri"/>
                <w:color w:val="17365D" w:themeColor="text2" w:themeShade="BF"/>
                <w:sz w:val="22"/>
                <w:szCs w:val="22"/>
              </w:rPr>
            </w:pPr>
            <w:r w:rsidRPr="00DC1122">
              <w:rPr>
                <w:rFonts w:ascii="Calibri" w:hAnsi="Calibri"/>
                <w:color w:val="17365D" w:themeColor="text2" w:themeShade="BF"/>
                <w:sz w:val="22"/>
                <w:szCs w:val="22"/>
              </w:rPr>
              <w:t xml:space="preserve">σημαίνουσες αρχαιολογικές και </w:t>
            </w:r>
            <w:proofErr w:type="spellStart"/>
            <w:r w:rsidRPr="00DC1122">
              <w:rPr>
                <w:rFonts w:ascii="Calibri" w:hAnsi="Calibri"/>
                <w:color w:val="17365D" w:themeColor="text2" w:themeShade="BF"/>
                <w:sz w:val="22"/>
                <w:szCs w:val="22"/>
              </w:rPr>
              <w:t>κειμενογραφικές</w:t>
            </w:r>
            <w:proofErr w:type="spellEnd"/>
            <w:r w:rsidRPr="00DC1122">
              <w:rPr>
                <w:rFonts w:ascii="Calibri" w:hAnsi="Calibri"/>
                <w:color w:val="17365D" w:themeColor="text2" w:themeShade="BF"/>
                <w:sz w:val="22"/>
                <w:szCs w:val="22"/>
              </w:rPr>
              <w:t xml:space="preserve"> πηγές</w:t>
            </w:r>
            <w:r w:rsidR="00EE04F5" w:rsidRPr="00DC1122">
              <w:rPr>
                <w:rFonts w:ascii="Calibri" w:hAnsi="Calibri"/>
                <w:color w:val="17365D" w:themeColor="text2" w:themeShade="BF"/>
                <w:sz w:val="22"/>
                <w:szCs w:val="22"/>
              </w:rPr>
              <w:t xml:space="preserve">, </w:t>
            </w:r>
          </w:p>
          <w:p w14:paraId="696B991B" w14:textId="56D7A352" w:rsidR="00EE04F5" w:rsidRPr="00DC1122" w:rsidRDefault="00206D95" w:rsidP="00CE3855">
            <w:pPr>
              <w:pStyle w:val="Web"/>
              <w:numPr>
                <w:ilvl w:val="0"/>
                <w:numId w:val="3"/>
              </w:numPr>
              <w:spacing w:before="0" w:beforeAutospacing="0" w:after="0" w:afterAutospacing="0"/>
              <w:rPr>
                <w:rFonts w:ascii="Calibri" w:hAnsi="Calibri"/>
                <w:color w:val="17365D" w:themeColor="text2" w:themeShade="BF"/>
                <w:sz w:val="22"/>
                <w:szCs w:val="22"/>
              </w:rPr>
            </w:pPr>
            <w:r w:rsidRPr="00DC1122">
              <w:rPr>
                <w:rFonts w:ascii="Calibri" w:hAnsi="Calibri"/>
                <w:color w:val="17365D" w:themeColor="text2" w:themeShade="BF"/>
                <w:sz w:val="22"/>
                <w:szCs w:val="22"/>
              </w:rPr>
              <w:t>διαφορετικές μεθοδολογικές προσεγγίσεις στην ιστορία και την αρχαιολογία της φαραωνικής Αιγύπτου</w:t>
            </w:r>
            <w:r w:rsidR="00EE04F5" w:rsidRPr="00DC1122">
              <w:rPr>
                <w:rFonts w:ascii="Calibri" w:hAnsi="Calibri"/>
                <w:color w:val="17365D" w:themeColor="text2" w:themeShade="BF"/>
                <w:sz w:val="22"/>
                <w:szCs w:val="22"/>
              </w:rPr>
              <w:t xml:space="preserve">, </w:t>
            </w:r>
          </w:p>
          <w:p w14:paraId="19239D3D" w14:textId="77777777" w:rsidR="00206D95" w:rsidRPr="00DC1122" w:rsidRDefault="00206D95" w:rsidP="00CE3855">
            <w:pPr>
              <w:pStyle w:val="Web"/>
              <w:numPr>
                <w:ilvl w:val="0"/>
                <w:numId w:val="3"/>
              </w:numPr>
              <w:spacing w:before="0" w:beforeAutospacing="0" w:after="0" w:afterAutospacing="0"/>
              <w:rPr>
                <w:rFonts w:ascii="Calibri" w:hAnsi="Calibri"/>
                <w:color w:val="17365D" w:themeColor="text2" w:themeShade="BF"/>
                <w:sz w:val="22"/>
                <w:szCs w:val="22"/>
              </w:rPr>
            </w:pPr>
            <w:r w:rsidRPr="00DC1122">
              <w:rPr>
                <w:rFonts w:ascii="Calibri" w:hAnsi="Calibri"/>
                <w:color w:val="17365D" w:themeColor="text2" w:themeShade="BF"/>
                <w:sz w:val="22"/>
                <w:szCs w:val="22"/>
              </w:rPr>
              <w:t>σημαίνουσες πτυχές της κοινωνικής και θρησκευτικής ιδεολογίας και πρακτικής των αρχαίων Αιγυπτίων,</w:t>
            </w:r>
          </w:p>
          <w:p w14:paraId="20BB5210" w14:textId="77777777" w:rsidR="00F03B25" w:rsidRDefault="00206D95" w:rsidP="00CE3855">
            <w:pPr>
              <w:pStyle w:val="Web"/>
              <w:numPr>
                <w:ilvl w:val="0"/>
                <w:numId w:val="3"/>
              </w:numPr>
              <w:spacing w:before="0" w:beforeAutospacing="0" w:after="0" w:afterAutospacing="0"/>
              <w:rPr>
                <w:rFonts w:ascii="Calibri" w:hAnsi="Calibri"/>
                <w:color w:val="17365D" w:themeColor="text2" w:themeShade="BF"/>
                <w:sz w:val="22"/>
                <w:szCs w:val="22"/>
              </w:rPr>
            </w:pPr>
            <w:r w:rsidRPr="00DC1122">
              <w:rPr>
                <w:rFonts w:ascii="Calibri" w:hAnsi="Calibri"/>
                <w:color w:val="17365D" w:themeColor="text2" w:themeShade="BF"/>
                <w:sz w:val="22"/>
                <w:szCs w:val="22"/>
              </w:rPr>
              <w:t>το ρόλο της Αιγύπτου στον ευρύτερο χώρο της νοτιοανατολικής Μεσογείου κατά την 3η και 2η χιλιετία π.Χ</w:t>
            </w:r>
            <w:r w:rsidR="00EE04F5" w:rsidRPr="00DC1122">
              <w:rPr>
                <w:rFonts w:ascii="Calibri" w:hAnsi="Calibri"/>
                <w:color w:val="17365D" w:themeColor="text2" w:themeShade="BF"/>
                <w:sz w:val="22"/>
                <w:szCs w:val="22"/>
              </w:rPr>
              <w:t>.</w:t>
            </w:r>
          </w:p>
          <w:p w14:paraId="12B51AA6" w14:textId="15636235" w:rsidR="000E26DC" w:rsidRPr="000E26DC" w:rsidRDefault="000E26DC" w:rsidP="00AB411C">
            <w:pPr>
              <w:pStyle w:val="Web"/>
              <w:spacing w:before="0" w:beforeAutospacing="0" w:after="0" w:afterAutospacing="0"/>
              <w:rPr>
                <w:rFonts w:ascii="Calibri" w:hAnsi="Calibri"/>
                <w:color w:val="17365D" w:themeColor="text2" w:themeShade="BF"/>
                <w:sz w:val="22"/>
                <w:szCs w:val="22"/>
              </w:rPr>
            </w:pPr>
          </w:p>
        </w:tc>
      </w:tr>
      <w:tr w:rsidR="000F4FD4" w:rsidRPr="00705AAD" w14:paraId="56BFF91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490EC2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E35DE" w14:paraId="248B2103" w14:textId="77777777" w:rsidTr="00305D37">
        <w:tc>
          <w:tcPr>
            <w:tcW w:w="8472" w:type="dxa"/>
            <w:gridSpan w:val="2"/>
            <w:tcBorders>
              <w:top w:val="nil"/>
              <w:bottom w:val="nil"/>
            </w:tcBorders>
            <w:shd w:val="clear" w:color="auto" w:fill="DDD9C3" w:themeFill="background2" w:themeFillShade="E6"/>
          </w:tcPr>
          <w:p w14:paraId="1DC4DE2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24EAFA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CD084B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67F8ED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69675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52BD14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5879CD1" w14:textId="5DDA09F3" w:rsidR="000F4FD4" w:rsidRPr="00705AAD" w:rsidRDefault="000F4FD4" w:rsidP="002E35DE">
            <w:pPr>
              <w:widowControl w:val="0"/>
              <w:autoSpaceDE w:val="0"/>
              <w:autoSpaceDN w:val="0"/>
              <w:adjustRightInd w:val="0"/>
              <w:rPr>
                <w:rFonts w:ascii="Calibri" w:hAnsi="Calibri" w:cs="Arial"/>
                <w:i/>
                <w:sz w:val="16"/>
                <w:szCs w:val="16"/>
                <w:lang w:val="el-GR"/>
              </w:rPr>
            </w:pPr>
          </w:p>
        </w:tc>
        <w:tc>
          <w:tcPr>
            <w:tcW w:w="4508" w:type="dxa"/>
            <w:tcBorders>
              <w:top w:val="nil"/>
              <w:left w:val="nil"/>
              <w:bottom w:val="single" w:sz="4" w:space="0" w:color="auto"/>
            </w:tcBorders>
            <w:shd w:val="clear" w:color="auto" w:fill="DDD9C3" w:themeFill="background2" w:themeFillShade="E6"/>
          </w:tcPr>
          <w:p w14:paraId="10BCA73E" w14:textId="3068A195" w:rsidR="002E35DE" w:rsidRDefault="002E35DE"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Παράγωγή νέων ερευνητικών ιδεών</w:t>
            </w:r>
          </w:p>
          <w:p w14:paraId="5980A5B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762D4E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35539F5" w14:textId="77777777" w:rsidR="002E35DE" w:rsidRPr="00705AAD" w:rsidRDefault="002E35DE" w:rsidP="002E35D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ECD3A9F" w14:textId="7489F581" w:rsidR="000F4FD4" w:rsidRPr="00705AAD" w:rsidRDefault="000F4FD4" w:rsidP="00305D37">
            <w:pPr>
              <w:rPr>
                <w:rFonts w:ascii="Calibri" w:hAnsi="Calibri" w:cs="Arial"/>
                <w:b/>
                <w:sz w:val="20"/>
                <w:szCs w:val="20"/>
                <w:lang w:val="el-GR"/>
              </w:rPr>
            </w:pPr>
          </w:p>
        </w:tc>
      </w:tr>
      <w:tr w:rsidR="000F4FD4" w:rsidRPr="00EE04F5" w14:paraId="64EE6B74" w14:textId="77777777" w:rsidTr="00305D37">
        <w:tc>
          <w:tcPr>
            <w:tcW w:w="8472" w:type="dxa"/>
            <w:gridSpan w:val="2"/>
            <w:tcBorders>
              <w:bottom w:val="single" w:sz="4" w:space="0" w:color="auto"/>
            </w:tcBorders>
          </w:tcPr>
          <w:p w14:paraId="0AF7F13D" w14:textId="0AA1DDC3" w:rsidR="000E26DC" w:rsidRPr="00AB411C" w:rsidRDefault="000E26DC" w:rsidP="002E35DE">
            <w:pPr>
              <w:widowControl w:val="0"/>
              <w:autoSpaceDE w:val="0"/>
              <w:autoSpaceDN w:val="0"/>
              <w:adjustRightInd w:val="0"/>
              <w:rPr>
                <w:rFonts w:ascii="Calibri" w:eastAsia="Calibri" w:hAnsi="Calibri"/>
                <w:color w:val="244061" w:themeColor="accent1" w:themeShade="80"/>
                <w:lang w:val="en-GB"/>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E35DE" w14:paraId="21C94F42" w14:textId="77777777" w:rsidTr="007673F3">
        <w:tc>
          <w:tcPr>
            <w:tcW w:w="8472" w:type="dxa"/>
          </w:tcPr>
          <w:p w14:paraId="299D271F" w14:textId="4035F07B" w:rsidR="00FF34FA" w:rsidRPr="00705AAD" w:rsidRDefault="00FF34FA" w:rsidP="00CE3855">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p w14:paraId="2DAB3021" w14:textId="028428AF" w:rsidR="00F03B25" w:rsidRPr="0011180A" w:rsidRDefault="00DC1122" w:rsidP="0011180A">
            <w:pPr>
              <w:jc w:val="both"/>
              <w:rPr>
                <w:rFonts w:ascii="Calibri" w:hAnsi="Calibri"/>
                <w:color w:val="244061" w:themeColor="accent1" w:themeShade="80"/>
                <w:sz w:val="22"/>
                <w:szCs w:val="22"/>
                <w:lang w:val="el-GR" w:eastAsia="el-GR"/>
              </w:rPr>
            </w:pPr>
            <w:r w:rsidRPr="00FA15D9">
              <w:rPr>
                <w:rFonts w:ascii="Calibri" w:hAnsi="Calibri"/>
                <w:color w:val="244061" w:themeColor="accent1" w:themeShade="80"/>
                <w:sz w:val="22"/>
                <w:szCs w:val="22"/>
                <w:lang w:val="el-GR"/>
              </w:rPr>
              <w:t>Αρχαιολογία της προδυναστικής Αιγύπτου και οι πρώτες ηγεμονίες</w:t>
            </w:r>
            <w:r w:rsidR="002E35DE">
              <w:rPr>
                <w:rFonts w:ascii="Calibri" w:hAnsi="Calibri"/>
                <w:color w:val="244061" w:themeColor="accent1" w:themeShade="80"/>
                <w:sz w:val="22"/>
                <w:szCs w:val="22"/>
                <w:lang w:val="el-GR" w:eastAsia="el-GR"/>
              </w:rPr>
              <w:t xml:space="preserve">. </w:t>
            </w:r>
            <w:proofErr w:type="spellStart"/>
            <w:r w:rsidR="00BA6FBE" w:rsidRPr="00FA15D9">
              <w:rPr>
                <w:rFonts w:ascii="Calibri" w:hAnsi="Calibri"/>
                <w:color w:val="244061" w:themeColor="accent1" w:themeShade="80"/>
                <w:sz w:val="22"/>
                <w:szCs w:val="22"/>
                <w:lang w:val="el-GR"/>
              </w:rPr>
              <w:t>Πρωτόγλυφα</w:t>
            </w:r>
            <w:proofErr w:type="spellEnd"/>
            <w:r w:rsidR="00BA6FBE" w:rsidRPr="00FA15D9">
              <w:rPr>
                <w:rFonts w:ascii="Calibri" w:hAnsi="Calibri"/>
                <w:color w:val="244061" w:themeColor="accent1" w:themeShade="80"/>
                <w:sz w:val="22"/>
                <w:szCs w:val="22"/>
                <w:lang w:val="el-GR"/>
              </w:rPr>
              <w:t xml:space="preserve"> και πρώιμα ιερογλυφικά: η γένεση της γραφής στην Αίγυπτο ως μέσο πολιτικής και οικονομικής ταυτότητας</w:t>
            </w:r>
            <w:r w:rsidR="002E35DE">
              <w:rPr>
                <w:rFonts w:ascii="Calibri" w:hAnsi="Calibri"/>
                <w:color w:val="244061" w:themeColor="accent1" w:themeShade="80"/>
                <w:sz w:val="22"/>
                <w:szCs w:val="22"/>
                <w:lang w:val="el-GR" w:eastAsia="el-GR"/>
              </w:rPr>
              <w:t xml:space="preserve">. </w:t>
            </w:r>
            <w:r w:rsidR="00BA6FBE" w:rsidRPr="00FA15D9">
              <w:rPr>
                <w:rFonts w:ascii="Calibri" w:hAnsi="Calibri"/>
                <w:color w:val="244061" w:themeColor="accent1" w:themeShade="80"/>
                <w:sz w:val="22"/>
                <w:szCs w:val="22"/>
                <w:lang w:val="el-GR"/>
              </w:rPr>
              <w:t xml:space="preserve">Φαραωνική εξουσία, θρησκεία και </w:t>
            </w:r>
            <w:r w:rsidR="00A65491" w:rsidRPr="00FA15D9">
              <w:rPr>
                <w:rFonts w:ascii="Calibri" w:hAnsi="Calibri"/>
                <w:color w:val="244061" w:themeColor="accent1" w:themeShade="80"/>
                <w:sz w:val="22"/>
                <w:szCs w:val="22"/>
                <w:lang w:val="el-GR"/>
              </w:rPr>
              <w:t xml:space="preserve">μνημειακή αρχιτεκτονική κατά το </w:t>
            </w:r>
            <w:r w:rsidR="00BA6FBE" w:rsidRPr="00FA15D9">
              <w:rPr>
                <w:rFonts w:ascii="Calibri" w:hAnsi="Calibri"/>
                <w:color w:val="244061" w:themeColor="accent1" w:themeShade="80"/>
                <w:sz w:val="22"/>
                <w:szCs w:val="22"/>
                <w:lang w:val="el-GR"/>
              </w:rPr>
              <w:t>Παλαιό Βασίλειο</w:t>
            </w:r>
            <w:r w:rsidR="002E35DE">
              <w:rPr>
                <w:rFonts w:ascii="Calibri" w:hAnsi="Calibri"/>
                <w:color w:val="244061" w:themeColor="accent1" w:themeShade="80"/>
                <w:sz w:val="22"/>
                <w:szCs w:val="22"/>
                <w:lang w:val="el-GR" w:eastAsia="el-GR"/>
              </w:rPr>
              <w:t xml:space="preserve">. </w:t>
            </w:r>
            <w:r w:rsidR="00A65491" w:rsidRPr="00FA15D9">
              <w:rPr>
                <w:rFonts w:ascii="Calibri" w:hAnsi="Calibri"/>
                <w:color w:val="244061" w:themeColor="accent1" w:themeShade="80"/>
                <w:sz w:val="22"/>
                <w:szCs w:val="22"/>
                <w:lang w:val="el-GR"/>
              </w:rPr>
              <w:t>Μέσο Βασίλει</w:t>
            </w:r>
            <w:r w:rsidR="002E35DE">
              <w:rPr>
                <w:rFonts w:ascii="Calibri" w:hAnsi="Calibri"/>
                <w:color w:val="244061" w:themeColor="accent1" w:themeShade="80"/>
                <w:sz w:val="22"/>
                <w:szCs w:val="22"/>
                <w:lang w:val="el-GR"/>
              </w:rPr>
              <w:t xml:space="preserve">ο: κοινωνία, γλώσσα, πολιτισμός. </w:t>
            </w:r>
            <w:r w:rsidR="00A65491" w:rsidRPr="00FA15D9">
              <w:rPr>
                <w:rFonts w:ascii="Calibri" w:hAnsi="Calibri"/>
                <w:color w:val="244061" w:themeColor="accent1" w:themeShade="80"/>
                <w:sz w:val="22"/>
                <w:szCs w:val="22"/>
                <w:lang w:val="el-GR"/>
              </w:rPr>
              <w:t xml:space="preserve">Η Δεύτερη Ενδιάμεση Περίοδος: </w:t>
            </w:r>
            <w:proofErr w:type="spellStart"/>
            <w:r w:rsidR="00A65491" w:rsidRPr="00FA15D9">
              <w:rPr>
                <w:rFonts w:ascii="Calibri" w:hAnsi="Calibri"/>
                <w:color w:val="244061" w:themeColor="accent1" w:themeShade="80"/>
                <w:sz w:val="22"/>
                <w:szCs w:val="22"/>
                <w:lang w:val="el-GR"/>
              </w:rPr>
              <w:t>Υξώς</w:t>
            </w:r>
            <w:proofErr w:type="spellEnd"/>
            <w:r w:rsidR="00A65491" w:rsidRPr="00FA15D9">
              <w:rPr>
                <w:rFonts w:ascii="Calibri" w:hAnsi="Calibri"/>
                <w:color w:val="244061" w:themeColor="accent1" w:themeShade="80"/>
                <w:sz w:val="22"/>
                <w:szCs w:val="22"/>
                <w:lang w:val="el-GR"/>
              </w:rPr>
              <w:t xml:space="preserve"> και </w:t>
            </w:r>
            <w:r w:rsidR="0011180A">
              <w:rPr>
                <w:rFonts w:ascii="Calibri" w:hAnsi="Calibri"/>
                <w:color w:val="244061" w:themeColor="accent1" w:themeShade="80"/>
                <w:sz w:val="22"/>
                <w:szCs w:val="22"/>
                <w:lang w:val="el-GR"/>
              </w:rPr>
              <w:t xml:space="preserve">οι </w:t>
            </w:r>
            <w:r w:rsidR="002E35DE">
              <w:rPr>
                <w:rFonts w:ascii="Calibri" w:hAnsi="Calibri"/>
                <w:color w:val="244061" w:themeColor="accent1" w:themeShade="80"/>
                <w:sz w:val="22"/>
                <w:szCs w:val="22"/>
                <w:lang w:val="el-GR"/>
              </w:rPr>
              <w:t xml:space="preserve">θηβαϊκές δυναστείες. </w:t>
            </w:r>
            <w:r w:rsidR="008E0087" w:rsidRPr="00FA15D9">
              <w:rPr>
                <w:rFonts w:ascii="Calibri" w:hAnsi="Calibri"/>
                <w:color w:val="244061" w:themeColor="accent1" w:themeShade="80"/>
                <w:sz w:val="22"/>
                <w:szCs w:val="22"/>
                <w:lang w:val="el-GR"/>
              </w:rPr>
              <w:t>Θρησκεία και πολιτική κατά το Νέο Βασίλειο</w:t>
            </w:r>
            <w:r w:rsidR="002E35DE">
              <w:rPr>
                <w:rFonts w:ascii="Calibri" w:hAnsi="Calibri"/>
                <w:color w:val="244061" w:themeColor="accent1" w:themeShade="80"/>
                <w:sz w:val="22"/>
                <w:szCs w:val="22"/>
                <w:lang w:val="el-GR" w:eastAsia="el-GR"/>
              </w:rPr>
              <w:t xml:space="preserve">. </w:t>
            </w:r>
            <w:proofErr w:type="spellStart"/>
            <w:r w:rsidR="00002AD8" w:rsidRPr="00FA15D9">
              <w:rPr>
                <w:rFonts w:ascii="Calibri" w:hAnsi="Calibri"/>
                <w:color w:val="244061" w:themeColor="accent1" w:themeShade="80"/>
                <w:sz w:val="22"/>
                <w:szCs w:val="22"/>
                <w:lang w:val="el-GR"/>
              </w:rPr>
              <w:t>Ναϊκή</w:t>
            </w:r>
            <w:proofErr w:type="spellEnd"/>
            <w:r w:rsidR="00002AD8" w:rsidRPr="00FA15D9">
              <w:rPr>
                <w:rFonts w:ascii="Calibri" w:hAnsi="Calibri"/>
                <w:color w:val="244061" w:themeColor="accent1" w:themeShade="80"/>
                <w:sz w:val="22"/>
                <w:szCs w:val="22"/>
                <w:lang w:val="el-GR"/>
              </w:rPr>
              <w:t xml:space="preserve"> αρχ</w:t>
            </w:r>
            <w:r w:rsidR="00A65491" w:rsidRPr="00FA15D9">
              <w:rPr>
                <w:rFonts w:ascii="Calibri" w:hAnsi="Calibri"/>
                <w:color w:val="244061" w:themeColor="accent1" w:themeShade="80"/>
                <w:sz w:val="22"/>
                <w:szCs w:val="22"/>
                <w:lang w:val="el-GR"/>
              </w:rPr>
              <w:t xml:space="preserve">αιολογία: </w:t>
            </w:r>
            <w:r w:rsidR="008E0087" w:rsidRPr="00FA15D9">
              <w:rPr>
                <w:rFonts w:ascii="Calibri" w:hAnsi="Calibri"/>
                <w:color w:val="244061" w:themeColor="accent1" w:themeShade="80"/>
                <w:sz w:val="22"/>
                <w:szCs w:val="22"/>
                <w:lang w:val="el-GR"/>
              </w:rPr>
              <w:t>τυπολογία, εξέλιξη, συμβολισμό</w:t>
            </w:r>
            <w:r w:rsidR="002E35DE">
              <w:rPr>
                <w:rFonts w:ascii="Calibri" w:hAnsi="Calibri"/>
                <w:color w:val="244061" w:themeColor="accent1" w:themeShade="80"/>
                <w:sz w:val="22"/>
                <w:szCs w:val="22"/>
                <w:lang w:val="el-GR"/>
              </w:rPr>
              <w:t>ς</w:t>
            </w:r>
            <w:r w:rsidR="002E35DE">
              <w:rPr>
                <w:rFonts w:ascii="Calibri" w:hAnsi="Calibri"/>
                <w:color w:val="244061" w:themeColor="accent1" w:themeShade="80"/>
                <w:sz w:val="22"/>
                <w:szCs w:val="22"/>
                <w:lang w:val="el-GR" w:eastAsia="el-GR"/>
              </w:rPr>
              <w:t xml:space="preserve">. </w:t>
            </w:r>
            <w:r w:rsidR="00BD748F">
              <w:rPr>
                <w:rFonts w:ascii="Calibri" w:hAnsi="Calibri"/>
                <w:color w:val="244061" w:themeColor="accent1" w:themeShade="80"/>
                <w:sz w:val="22"/>
                <w:szCs w:val="22"/>
                <w:lang w:val="el-GR"/>
              </w:rPr>
              <w:t>Το αιγυπτιακό θρησκευτικό σύστημα</w:t>
            </w:r>
            <w:r w:rsidR="002E35DE">
              <w:rPr>
                <w:rFonts w:ascii="Calibri" w:hAnsi="Calibri"/>
                <w:color w:val="244061" w:themeColor="accent1" w:themeShade="80"/>
                <w:sz w:val="22"/>
                <w:szCs w:val="22"/>
                <w:lang w:val="el-GR" w:eastAsia="el-GR"/>
              </w:rPr>
              <w:t xml:space="preserve">. </w:t>
            </w:r>
            <w:r w:rsidR="00002AD8" w:rsidRPr="00FA15D9">
              <w:rPr>
                <w:rFonts w:ascii="Calibri" w:hAnsi="Calibri"/>
                <w:color w:val="244061" w:themeColor="accent1" w:themeShade="80"/>
                <w:sz w:val="22"/>
                <w:szCs w:val="22"/>
                <w:lang w:val="el-GR"/>
              </w:rPr>
              <w:t>Αρχαιολογία της μαγείας</w:t>
            </w:r>
            <w:r w:rsidR="002E35DE">
              <w:rPr>
                <w:rFonts w:ascii="Calibri" w:hAnsi="Calibri"/>
                <w:color w:val="244061" w:themeColor="accent1" w:themeShade="80"/>
                <w:sz w:val="22"/>
                <w:szCs w:val="22"/>
                <w:lang w:val="el-GR" w:eastAsia="el-GR"/>
              </w:rPr>
              <w:t xml:space="preserve">. </w:t>
            </w:r>
            <w:r w:rsidR="00BD748F" w:rsidRPr="00FA15D9">
              <w:rPr>
                <w:rFonts w:ascii="Calibri" w:hAnsi="Calibri"/>
                <w:color w:val="244061" w:themeColor="accent1" w:themeShade="80"/>
                <w:sz w:val="22"/>
                <w:szCs w:val="22"/>
                <w:lang w:val="el-GR"/>
              </w:rPr>
              <w:t>Ι</w:t>
            </w:r>
            <w:r w:rsidR="00BD748F">
              <w:rPr>
                <w:rFonts w:ascii="Calibri" w:hAnsi="Calibri"/>
                <w:color w:val="244061" w:themeColor="accent1" w:themeShade="80"/>
                <w:sz w:val="22"/>
                <w:szCs w:val="22"/>
                <w:lang w:val="el-GR"/>
              </w:rPr>
              <w:t>διωτική νεκρική</w:t>
            </w:r>
            <w:r w:rsidR="00BD748F" w:rsidRPr="00FA15D9">
              <w:rPr>
                <w:rFonts w:ascii="Calibri" w:hAnsi="Calibri"/>
                <w:color w:val="244061" w:themeColor="accent1" w:themeShade="80"/>
                <w:sz w:val="22"/>
                <w:szCs w:val="22"/>
                <w:lang w:val="el-GR"/>
              </w:rPr>
              <w:t xml:space="preserve"> </w:t>
            </w:r>
            <w:r w:rsidR="00BD748F">
              <w:rPr>
                <w:rFonts w:ascii="Calibri" w:hAnsi="Calibri"/>
                <w:color w:val="244061" w:themeColor="accent1" w:themeShade="80"/>
                <w:sz w:val="22"/>
                <w:szCs w:val="22"/>
                <w:lang w:val="el-GR"/>
              </w:rPr>
              <w:t>λατρεία και</w:t>
            </w:r>
            <w:r w:rsidR="00BD748F" w:rsidRPr="00FA15D9">
              <w:rPr>
                <w:rFonts w:ascii="Calibri" w:hAnsi="Calibri"/>
                <w:color w:val="244061" w:themeColor="accent1" w:themeShade="80"/>
                <w:sz w:val="22"/>
                <w:szCs w:val="22"/>
                <w:lang w:val="el-GR"/>
              </w:rPr>
              <w:t xml:space="preserve"> ο «εκδημοκρατισμός» του μεταθανάτιου κόσμου</w:t>
            </w:r>
          </w:p>
          <w:p w14:paraId="1B623649" w14:textId="77777777" w:rsidR="000F4FD4" w:rsidRPr="00705AAD" w:rsidRDefault="000F4FD4" w:rsidP="007673F3">
            <w:pPr>
              <w:rPr>
                <w:rFonts w:ascii="Calibri" w:hAnsi="Calibri" w:cs="Arial"/>
                <w:color w:val="002060"/>
                <w:sz w:val="20"/>
                <w:szCs w:val="20"/>
                <w:lang w:val="el-GR"/>
              </w:rPr>
            </w:pPr>
          </w:p>
        </w:tc>
      </w:tr>
    </w:tbl>
    <w:p w14:paraId="42F26E6B"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982D7BC"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5B9B3178" w14:textId="77777777" w:rsidR="000F4FD4" w:rsidRPr="00705AAD" w:rsidRDefault="000F4FD4" w:rsidP="00CE38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B70E6" w14:paraId="14ED8591" w14:textId="77777777" w:rsidTr="007673F3">
        <w:tc>
          <w:tcPr>
            <w:tcW w:w="3306" w:type="dxa"/>
            <w:shd w:val="clear" w:color="auto" w:fill="DDD9C3" w:themeFill="background2" w:themeFillShade="E6"/>
          </w:tcPr>
          <w:p w14:paraId="6BC5B1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A2B9486" w14:textId="77777777" w:rsidR="000F4FD4" w:rsidRPr="00705AAD" w:rsidRDefault="00EB70E6"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2E35DE" w14:paraId="170CA69E" w14:textId="77777777" w:rsidTr="007673F3">
        <w:tc>
          <w:tcPr>
            <w:tcW w:w="3306" w:type="dxa"/>
            <w:shd w:val="clear" w:color="auto" w:fill="DDD9C3" w:themeFill="background2" w:themeFillShade="E6"/>
          </w:tcPr>
          <w:p w14:paraId="7729B79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w:t>
            </w:r>
            <w:proofErr w:type="spellStart"/>
            <w:r w:rsidRPr="00705AAD">
              <w:rPr>
                <w:rFonts w:ascii="Calibri" w:hAnsi="Calibri" w:cs="Arial"/>
                <w:i/>
                <w:sz w:val="16"/>
                <w:szCs w:val="16"/>
                <w:lang w:val="el-GR"/>
              </w:rPr>
              <w:t>Τ.Π.Ε</w:t>
            </w:r>
            <w:proofErr w:type="spellEnd"/>
            <w:r w:rsidRPr="00705AAD">
              <w:rPr>
                <w:rFonts w:ascii="Calibri" w:hAnsi="Calibri" w:cs="Arial"/>
                <w:i/>
                <w:sz w:val="16"/>
                <w:szCs w:val="16"/>
                <w:lang w:val="el-GR"/>
              </w:rPr>
              <w:t>. στη Διδασκαλία, στην Εργαστηριακή Εκπαίδευση, στην Επικοινωνία με τους φοιτητές</w:t>
            </w:r>
          </w:p>
        </w:tc>
        <w:tc>
          <w:tcPr>
            <w:tcW w:w="5166" w:type="dxa"/>
            <w:tcBorders>
              <w:bottom w:val="single" w:sz="4" w:space="0" w:color="auto"/>
            </w:tcBorders>
          </w:tcPr>
          <w:p w14:paraId="1674B9E8" w14:textId="14EC963C" w:rsidR="000F4FD4" w:rsidRPr="002E35DE" w:rsidRDefault="002E35DE" w:rsidP="002E35DE">
            <w:pPr>
              <w:rPr>
                <w:rFonts w:ascii="Calibri" w:hAnsi="Calibri" w:cs="Arial"/>
                <w:b/>
                <w:color w:val="002060"/>
                <w:lang w:val="el-GR"/>
              </w:rPr>
            </w:pPr>
            <w:r w:rsidRPr="003A33A2">
              <w:rPr>
                <w:rFonts w:asciiTheme="minorHAnsi" w:hAnsiTheme="minorHAnsi" w:cstheme="minorHAnsi"/>
                <w:color w:val="002060"/>
                <w:lang w:val="el-GR"/>
              </w:rPr>
              <w:t xml:space="preserve">Αξιοποίηση </w:t>
            </w:r>
            <w:proofErr w:type="spellStart"/>
            <w:r w:rsidRPr="003A33A2">
              <w:rPr>
                <w:rFonts w:asciiTheme="minorHAnsi" w:hAnsiTheme="minorHAnsi" w:cstheme="minorHAnsi"/>
                <w:color w:val="002060"/>
                <w:lang w:val="el-GR"/>
              </w:rPr>
              <w:t>ηλ</w:t>
            </w:r>
            <w:proofErr w:type="spellEnd"/>
            <w:r w:rsidRPr="003A33A2">
              <w:rPr>
                <w:rFonts w:asciiTheme="minorHAnsi" w:hAnsiTheme="minorHAnsi" w:cstheme="minorHAnsi"/>
                <w:color w:val="002060"/>
                <w:lang w:val="el-GR"/>
              </w:rPr>
              <w:t xml:space="preserve">. </w:t>
            </w:r>
            <w:r>
              <w:rPr>
                <w:rFonts w:asciiTheme="minorHAnsi" w:hAnsiTheme="minorHAnsi" w:cstheme="minorHAnsi"/>
                <w:color w:val="002060"/>
                <w:lang w:val="el-GR"/>
              </w:rPr>
              <w:t>π</w:t>
            </w:r>
            <w:r w:rsidRPr="003A33A2">
              <w:rPr>
                <w:rFonts w:asciiTheme="minorHAnsi" w:hAnsiTheme="minorHAnsi" w:cstheme="minorHAnsi"/>
                <w:color w:val="002060"/>
                <w:lang w:val="el-GR"/>
              </w:rPr>
              <w:t xml:space="preserve">λατφόρμας </w:t>
            </w:r>
            <w:r>
              <w:rPr>
                <w:rFonts w:asciiTheme="minorHAnsi" w:hAnsiTheme="minorHAnsi" w:cstheme="minorHAnsi"/>
                <w:color w:val="002060"/>
                <w:lang w:val="en-GB"/>
              </w:rPr>
              <w:t>e</w:t>
            </w:r>
            <w:r w:rsidRPr="002E35DE">
              <w:rPr>
                <w:rFonts w:asciiTheme="minorHAnsi" w:hAnsiTheme="minorHAnsi" w:cstheme="minorHAnsi"/>
                <w:color w:val="002060"/>
                <w:lang w:val="el-GR"/>
              </w:rPr>
              <w:t>-</w:t>
            </w:r>
            <w:r>
              <w:rPr>
                <w:rFonts w:asciiTheme="minorHAnsi" w:hAnsiTheme="minorHAnsi" w:cstheme="minorHAnsi"/>
                <w:color w:val="002060"/>
                <w:lang w:val="en-GB"/>
              </w:rPr>
              <w:t>class</w:t>
            </w:r>
          </w:p>
        </w:tc>
      </w:tr>
      <w:tr w:rsidR="000F4FD4" w:rsidRPr="00705AAD" w14:paraId="560BF479" w14:textId="77777777" w:rsidTr="007673F3">
        <w:tc>
          <w:tcPr>
            <w:tcW w:w="3306" w:type="dxa"/>
            <w:shd w:val="clear" w:color="auto" w:fill="DDD9C3" w:themeFill="background2" w:themeFillShade="E6"/>
          </w:tcPr>
          <w:p w14:paraId="5B60AAC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683802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DD87AC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4EA6AD3" w14:textId="77777777" w:rsidR="000F4FD4" w:rsidRPr="00705AAD" w:rsidRDefault="000F4FD4" w:rsidP="007673F3">
            <w:pPr>
              <w:jc w:val="both"/>
              <w:rPr>
                <w:rFonts w:ascii="Calibri" w:hAnsi="Calibri" w:cs="Arial"/>
                <w:i/>
                <w:sz w:val="16"/>
                <w:szCs w:val="16"/>
                <w:lang w:val="el-GR"/>
              </w:rPr>
            </w:pPr>
          </w:p>
          <w:p w14:paraId="0010EE4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proofErr w:type="spellStart"/>
            <w:r w:rsidRPr="00705AAD">
              <w:rPr>
                <w:rFonts w:ascii="Calibri" w:hAnsi="Calibri" w:cs="Arial"/>
                <w:i/>
                <w:sz w:val="16"/>
                <w:szCs w:val="16"/>
              </w:rPr>
              <w:t>ECTS</w:t>
            </w:r>
            <w:proofErr w:type="spellEnd"/>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E778CA5" w14:textId="77777777" w:rsidTr="007673F3">
              <w:tc>
                <w:tcPr>
                  <w:tcW w:w="2467" w:type="dxa"/>
                  <w:shd w:val="clear" w:color="auto" w:fill="DDD9C3" w:themeFill="background2" w:themeFillShade="E6"/>
                  <w:vAlign w:val="center"/>
                </w:tcPr>
                <w:p w14:paraId="2491FA87"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0F44D3A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FB1E2C" w:rsidRPr="00705AAD" w14:paraId="7E828A46" w14:textId="77777777" w:rsidTr="007B0E1D">
              <w:tc>
                <w:tcPr>
                  <w:tcW w:w="2467" w:type="dxa"/>
                  <w:vAlign w:val="center"/>
                </w:tcPr>
                <w:p w14:paraId="2B5B88E2" w14:textId="77777777" w:rsidR="00FB1E2C" w:rsidRPr="000E26DC" w:rsidRDefault="00FB1E2C" w:rsidP="00925DC7">
                  <w:pPr>
                    <w:rPr>
                      <w:rFonts w:ascii="Calibri" w:hAnsi="Calibri"/>
                      <w:color w:val="002060"/>
                      <w:sz w:val="22"/>
                      <w:szCs w:val="22"/>
                      <w:lang w:eastAsia="el-GR"/>
                    </w:rPr>
                  </w:pPr>
                  <w:proofErr w:type="spellStart"/>
                  <w:r w:rsidRPr="000E26DC">
                    <w:rPr>
                      <w:rFonts w:ascii="Calibri" w:hAnsi="Calibri"/>
                      <w:color w:val="002060"/>
                      <w:sz w:val="22"/>
                      <w:szCs w:val="22"/>
                      <w:lang w:eastAsia="el-GR"/>
                    </w:rPr>
                    <w:t>Δι</w:t>
                  </w:r>
                  <w:proofErr w:type="spellEnd"/>
                  <w:r w:rsidRPr="000E26DC">
                    <w:rPr>
                      <w:rFonts w:ascii="Calibri" w:hAnsi="Calibri"/>
                      <w:color w:val="002060"/>
                      <w:sz w:val="22"/>
                      <w:szCs w:val="22"/>
                      <w:lang w:eastAsia="el-GR"/>
                    </w:rPr>
                    <w:t>α</w:t>
                  </w:r>
                  <w:proofErr w:type="spellStart"/>
                  <w:r w:rsidRPr="000E26DC">
                    <w:rPr>
                      <w:rFonts w:ascii="Calibri" w:hAnsi="Calibri"/>
                      <w:color w:val="002060"/>
                      <w:sz w:val="22"/>
                      <w:szCs w:val="22"/>
                      <w:lang w:eastAsia="el-GR"/>
                    </w:rPr>
                    <w:t>λέξεις</w:t>
                  </w:r>
                  <w:proofErr w:type="spellEnd"/>
                </w:p>
              </w:tc>
              <w:tc>
                <w:tcPr>
                  <w:tcW w:w="2468" w:type="dxa"/>
                  <w:vAlign w:val="center"/>
                </w:tcPr>
                <w:p w14:paraId="719F1200" w14:textId="77777777" w:rsidR="00FB1E2C" w:rsidRPr="000E26DC" w:rsidRDefault="00FB1E2C" w:rsidP="00925DC7">
                  <w:pPr>
                    <w:rPr>
                      <w:rFonts w:ascii="Calibri" w:hAnsi="Calibri"/>
                      <w:color w:val="002060"/>
                      <w:sz w:val="22"/>
                      <w:szCs w:val="22"/>
                      <w:lang w:eastAsia="el-GR"/>
                    </w:rPr>
                  </w:pPr>
                  <w:r w:rsidRPr="000E26DC">
                    <w:rPr>
                      <w:rFonts w:ascii="Calibri" w:hAnsi="Calibri"/>
                      <w:color w:val="002060"/>
                      <w:sz w:val="22"/>
                      <w:szCs w:val="22"/>
                      <w:lang w:eastAsia="el-GR"/>
                    </w:rPr>
                    <w:t xml:space="preserve">39 </w:t>
                  </w:r>
                  <w:proofErr w:type="spellStart"/>
                  <w:r w:rsidRPr="000E26DC">
                    <w:rPr>
                      <w:rFonts w:ascii="Calibri" w:hAnsi="Calibri"/>
                      <w:color w:val="002060"/>
                      <w:sz w:val="22"/>
                      <w:szCs w:val="22"/>
                      <w:lang w:eastAsia="el-GR"/>
                    </w:rPr>
                    <w:t>ώρες</w:t>
                  </w:r>
                  <w:proofErr w:type="spellEnd"/>
                  <w:r w:rsidRPr="000E26DC">
                    <w:rPr>
                      <w:rFonts w:ascii="Calibri" w:hAnsi="Calibri"/>
                      <w:color w:val="002060"/>
                      <w:sz w:val="22"/>
                      <w:szCs w:val="22"/>
                      <w:lang w:eastAsia="el-GR"/>
                    </w:rPr>
                    <w:t xml:space="preserve"> (1.56 </w:t>
                  </w:r>
                  <w:proofErr w:type="spellStart"/>
                  <w:r w:rsidRPr="000E26DC">
                    <w:rPr>
                      <w:rFonts w:ascii="Calibri" w:hAnsi="Calibri"/>
                      <w:color w:val="002060"/>
                      <w:sz w:val="22"/>
                      <w:szCs w:val="22"/>
                      <w:lang w:eastAsia="el-GR"/>
                    </w:rPr>
                    <w:t>ECTS</w:t>
                  </w:r>
                  <w:proofErr w:type="spellEnd"/>
                  <w:r w:rsidRPr="000E26DC">
                    <w:rPr>
                      <w:rFonts w:ascii="Calibri" w:hAnsi="Calibri"/>
                      <w:color w:val="002060"/>
                      <w:sz w:val="22"/>
                      <w:szCs w:val="22"/>
                      <w:lang w:eastAsia="el-GR"/>
                    </w:rPr>
                    <w:t>)</w:t>
                  </w:r>
                </w:p>
              </w:tc>
            </w:tr>
            <w:tr w:rsidR="00FB1E2C" w:rsidRPr="00705AAD" w14:paraId="26DDBEC4" w14:textId="77777777" w:rsidTr="007B0E1D">
              <w:tc>
                <w:tcPr>
                  <w:tcW w:w="2467" w:type="dxa"/>
                  <w:shd w:val="clear" w:color="auto" w:fill="auto"/>
                  <w:vAlign w:val="center"/>
                </w:tcPr>
                <w:p w14:paraId="70FF9E6E" w14:textId="77777777" w:rsidR="00FB1E2C" w:rsidRPr="000E26DC" w:rsidRDefault="00FB1E2C" w:rsidP="00925DC7">
                  <w:pPr>
                    <w:rPr>
                      <w:rFonts w:ascii="Calibri" w:hAnsi="Calibri"/>
                      <w:color w:val="002060"/>
                      <w:sz w:val="22"/>
                      <w:szCs w:val="22"/>
                      <w:lang w:eastAsia="el-GR"/>
                    </w:rPr>
                  </w:pPr>
                  <w:proofErr w:type="spellStart"/>
                  <w:r w:rsidRPr="000E26DC">
                    <w:rPr>
                      <w:rFonts w:ascii="Calibri" w:hAnsi="Calibri"/>
                      <w:color w:val="002060"/>
                      <w:sz w:val="22"/>
                      <w:szCs w:val="22"/>
                      <w:lang w:eastAsia="el-GR"/>
                    </w:rPr>
                    <w:t>Προσω</w:t>
                  </w:r>
                  <w:proofErr w:type="spellEnd"/>
                  <w:r w:rsidRPr="000E26DC">
                    <w:rPr>
                      <w:rFonts w:ascii="Calibri" w:hAnsi="Calibri"/>
                      <w:color w:val="002060"/>
                      <w:sz w:val="22"/>
                      <w:szCs w:val="22"/>
                      <w:lang w:eastAsia="el-GR"/>
                    </w:rPr>
                    <w:t>π</w:t>
                  </w:r>
                  <w:proofErr w:type="spellStart"/>
                  <w:r w:rsidRPr="000E26DC">
                    <w:rPr>
                      <w:rFonts w:ascii="Calibri" w:hAnsi="Calibri"/>
                      <w:color w:val="002060"/>
                      <w:sz w:val="22"/>
                      <w:szCs w:val="22"/>
                      <w:lang w:eastAsia="el-GR"/>
                    </w:rPr>
                    <w:t>ική</w:t>
                  </w:r>
                  <w:proofErr w:type="spellEnd"/>
                  <w:r w:rsidRPr="000E26DC">
                    <w:rPr>
                      <w:rFonts w:ascii="Calibri" w:hAnsi="Calibri"/>
                      <w:color w:val="002060"/>
                      <w:sz w:val="22"/>
                      <w:szCs w:val="22"/>
                      <w:lang w:eastAsia="el-GR"/>
                    </w:rPr>
                    <w:t xml:space="preserve"> </w:t>
                  </w:r>
                  <w:proofErr w:type="spellStart"/>
                  <w:r w:rsidRPr="000E26DC">
                    <w:rPr>
                      <w:rFonts w:ascii="Calibri" w:hAnsi="Calibri"/>
                      <w:color w:val="002060"/>
                      <w:sz w:val="22"/>
                      <w:szCs w:val="22"/>
                      <w:lang w:eastAsia="el-GR"/>
                    </w:rPr>
                    <w:t>μελέτη</w:t>
                  </w:r>
                  <w:proofErr w:type="spellEnd"/>
                </w:p>
              </w:tc>
              <w:tc>
                <w:tcPr>
                  <w:tcW w:w="2468" w:type="dxa"/>
                  <w:vAlign w:val="center"/>
                </w:tcPr>
                <w:p w14:paraId="196DDDAC" w14:textId="77777777" w:rsidR="00FB1E2C" w:rsidRPr="000E26DC" w:rsidRDefault="00FB1E2C" w:rsidP="00925DC7">
                  <w:pPr>
                    <w:rPr>
                      <w:rFonts w:ascii="Calibri" w:hAnsi="Calibri"/>
                      <w:color w:val="002060"/>
                      <w:sz w:val="22"/>
                      <w:szCs w:val="22"/>
                      <w:lang w:eastAsia="el-GR"/>
                    </w:rPr>
                  </w:pPr>
                  <w:r w:rsidRPr="000E26DC">
                    <w:rPr>
                      <w:rFonts w:ascii="Calibri" w:hAnsi="Calibri"/>
                      <w:color w:val="002060"/>
                      <w:sz w:val="22"/>
                      <w:szCs w:val="22"/>
                      <w:lang w:eastAsia="el-GR"/>
                    </w:rPr>
                    <w:t xml:space="preserve">83 </w:t>
                  </w:r>
                  <w:proofErr w:type="spellStart"/>
                  <w:r w:rsidRPr="000E26DC">
                    <w:rPr>
                      <w:rFonts w:ascii="Calibri" w:hAnsi="Calibri"/>
                      <w:color w:val="002060"/>
                      <w:sz w:val="22"/>
                      <w:szCs w:val="22"/>
                      <w:lang w:eastAsia="el-GR"/>
                    </w:rPr>
                    <w:t>ώρες</w:t>
                  </w:r>
                  <w:proofErr w:type="spellEnd"/>
                  <w:r w:rsidRPr="000E26DC">
                    <w:rPr>
                      <w:rFonts w:ascii="Calibri" w:hAnsi="Calibri"/>
                      <w:color w:val="002060"/>
                      <w:sz w:val="22"/>
                      <w:szCs w:val="22"/>
                      <w:lang w:eastAsia="el-GR"/>
                    </w:rPr>
                    <w:t xml:space="preserve"> (3.32 </w:t>
                  </w:r>
                  <w:proofErr w:type="spellStart"/>
                  <w:r w:rsidRPr="000E26DC">
                    <w:rPr>
                      <w:rFonts w:ascii="Calibri" w:hAnsi="Calibri"/>
                      <w:color w:val="002060"/>
                      <w:sz w:val="22"/>
                      <w:szCs w:val="22"/>
                      <w:lang w:eastAsia="el-GR"/>
                    </w:rPr>
                    <w:t>ECTS</w:t>
                  </w:r>
                  <w:proofErr w:type="spellEnd"/>
                  <w:r w:rsidRPr="000E26DC">
                    <w:rPr>
                      <w:rFonts w:ascii="Calibri" w:hAnsi="Calibri"/>
                      <w:color w:val="002060"/>
                      <w:sz w:val="22"/>
                      <w:szCs w:val="22"/>
                      <w:lang w:eastAsia="el-GR"/>
                    </w:rPr>
                    <w:t>)</w:t>
                  </w:r>
                </w:p>
              </w:tc>
            </w:tr>
            <w:tr w:rsidR="00FB1E2C" w:rsidRPr="00705AAD" w14:paraId="58E2AF0C" w14:textId="77777777" w:rsidTr="007B0E1D">
              <w:tc>
                <w:tcPr>
                  <w:tcW w:w="2467" w:type="dxa"/>
                  <w:shd w:val="clear" w:color="auto" w:fill="auto"/>
                  <w:vAlign w:val="center"/>
                </w:tcPr>
                <w:p w14:paraId="23EC3049" w14:textId="77777777" w:rsidR="00FB1E2C" w:rsidRPr="000E26DC" w:rsidRDefault="00FB1E2C" w:rsidP="00925DC7">
                  <w:pPr>
                    <w:rPr>
                      <w:rFonts w:ascii="Calibri" w:hAnsi="Calibri"/>
                      <w:color w:val="002060"/>
                      <w:sz w:val="22"/>
                      <w:szCs w:val="22"/>
                      <w:lang w:eastAsia="el-GR"/>
                    </w:rPr>
                  </w:pPr>
                  <w:proofErr w:type="spellStart"/>
                  <w:r w:rsidRPr="000E26DC">
                    <w:rPr>
                      <w:rFonts w:ascii="Calibri" w:hAnsi="Calibri"/>
                      <w:color w:val="002060"/>
                      <w:sz w:val="22"/>
                      <w:szCs w:val="22"/>
                      <w:lang w:eastAsia="el-GR"/>
                    </w:rPr>
                    <w:t>Τελική</w:t>
                  </w:r>
                  <w:proofErr w:type="spellEnd"/>
                  <w:r w:rsidRPr="000E26DC">
                    <w:rPr>
                      <w:rFonts w:ascii="Calibri" w:hAnsi="Calibri"/>
                      <w:color w:val="002060"/>
                      <w:sz w:val="22"/>
                      <w:szCs w:val="22"/>
                      <w:lang w:eastAsia="el-GR"/>
                    </w:rPr>
                    <w:t xml:space="preserve"> </w:t>
                  </w:r>
                  <w:proofErr w:type="spellStart"/>
                  <w:r w:rsidRPr="000E26DC">
                    <w:rPr>
                      <w:rFonts w:ascii="Calibri" w:hAnsi="Calibri"/>
                      <w:color w:val="002060"/>
                      <w:sz w:val="22"/>
                      <w:szCs w:val="22"/>
                      <w:lang w:eastAsia="el-GR"/>
                    </w:rPr>
                    <w:t>εξέτ</w:t>
                  </w:r>
                  <w:proofErr w:type="spellEnd"/>
                  <w:r w:rsidRPr="000E26DC">
                    <w:rPr>
                      <w:rFonts w:ascii="Calibri" w:hAnsi="Calibri"/>
                      <w:color w:val="002060"/>
                      <w:sz w:val="22"/>
                      <w:szCs w:val="22"/>
                      <w:lang w:eastAsia="el-GR"/>
                    </w:rPr>
                    <w:t>α</w:t>
                  </w:r>
                  <w:proofErr w:type="spellStart"/>
                  <w:r w:rsidRPr="000E26DC">
                    <w:rPr>
                      <w:rFonts w:ascii="Calibri" w:hAnsi="Calibri"/>
                      <w:color w:val="002060"/>
                      <w:sz w:val="22"/>
                      <w:szCs w:val="22"/>
                      <w:lang w:eastAsia="el-GR"/>
                    </w:rPr>
                    <w:t>ση</w:t>
                  </w:r>
                  <w:proofErr w:type="spellEnd"/>
                </w:p>
              </w:tc>
              <w:tc>
                <w:tcPr>
                  <w:tcW w:w="2468" w:type="dxa"/>
                  <w:vAlign w:val="center"/>
                </w:tcPr>
                <w:p w14:paraId="37051425" w14:textId="77777777" w:rsidR="00FB1E2C" w:rsidRPr="000E26DC" w:rsidRDefault="00FB1E2C" w:rsidP="00925DC7">
                  <w:pPr>
                    <w:rPr>
                      <w:rFonts w:ascii="Calibri" w:hAnsi="Calibri"/>
                      <w:color w:val="002060"/>
                      <w:sz w:val="22"/>
                      <w:szCs w:val="22"/>
                      <w:lang w:eastAsia="el-GR"/>
                    </w:rPr>
                  </w:pPr>
                  <w:r w:rsidRPr="000E26DC">
                    <w:rPr>
                      <w:rFonts w:ascii="Calibri" w:hAnsi="Calibri"/>
                      <w:color w:val="002060"/>
                      <w:sz w:val="22"/>
                      <w:szCs w:val="22"/>
                      <w:lang w:eastAsia="el-GR"/>
                    </w:rPr>
                    <w:t xml:space="preserve">3 </w:t>
                  </w:r>
                  <w:proofErr w:type="spellStart"/>
                  <w:r w:rsidRPr="000E26DC">
                    <w:rPr>
                      <w:rFonts w:ascii="Calibri" w:hAnsi="Calibri"/>
                      <w:color w:val="002060"/>
                      <w:sz w:val="22"/>
                      <w:szCs w:val="22"/>
                      <w:lang w:eastAsia="el-GR"/>
                    </w:rPr>
                    <w:t>ώρες</w:t>
                  </w:r>
                  <w:proofErr w:type="spellEnd"/>
                  <w:r w:rsidRPr="000E26DC">
                    <w:rPr>
                      <w:rFonts w:ascii="Calibri" w:hAnsi="Calibri"/>
                      <w:color w:val="002060"/>
                      <w:sz w:val="22"/>
                      <w:szCs w:val="22"/>
                      <w:lang w:eastAsia="el-GR"/>
                    </w:rPr>
                    <w:t xml:space="preserve"> (0.12 </w:t>
                  </w:r>
                  <w:proofErr w:type="spellStart"/>
                  <w:r w:rsidRPr="000E26DC">
                    <w:rPr>
                      <w:rFonts w:ascii="Calibri" w:hAnsi="Calibri"/>
                      <w:color w:val="002060"/>
                      <w:sz w:val="22"/>
                      <w:szCs w:val="22"/>
                      <w:lang w:eastAsia="el-GR"/>
                    </w:rPr>
                    <w:t>ECTS</w:t>
                  </w:r>
                  <w:proofErr w:type="spellEnd"/>
                  <w:r w:rsidRPr="000E26DC">
                    <w:rPr>
                      <w:rFonts w:ascii="Calibri" w:hAnsi="Calibri"/>
                      <w:color w:val="002060"/>
                      <w:sz w:val="22"/>
                      <w:szCs w:val="22"/>
                      <w:lang w:eastAsia="el-GR"/>
                    </w:rPr>
                    <w:t>)</w:t>
                  </w:r>
                </w:p>
              </w:tc>
            </w:tr>
            <w:tr w:rsidR="000F4FD4" w:rsidRPr="00705AAD" w14:paraId="0B26E99F" w14:textId="77777777" w:rsidTr="007673F3">
              <w:tc>
                <w:tcPr>
                  <w:tcW w:w="2467" w:type="dxa"/>
                  <w:shd w:val="clear" w:color="auto" w:fill="auto"/>
                </w:tcPr>
                <w:p w14:paraId="0B6256E0" w14:textId="77777777" w:rsidR="000F4FD4" w:rsidRPr="000E26DC" w:rsidRDefault="000F4FD4" w:rsidP="007673F3">
                  <w:pPr>
                    <w:rPr>
                      <w:rFonts w:ascii="Calibri" w:hAnsi="Calibri"/>
                      <w:iCs/>
                      <w:color w:val="002060"/>
                      <w:sz w:val="22"/>
                      <w:szCs w:val="22"/>
                    </w:rPr>
                  </w:pPr>
                </w:p>
              </w:tc>
              <w:tc>
                <w:tcPr>
                  <w:tcW w:w="2468" w:type="dxa"/>
                </w:tcPr>
                <w:p w14:paraId="56AB77FC" w14:textId="77777777" w:rsidR="000F4FD4" w:rsidRPr="000E26DC" w:rsidRDefault="000F4FD4" w:rsidP="007673F3">
                  <w:pPr>
                    <w:jc w:val="center"/>
                    <w:rPr>
                      <w:rFonts w:ascii="Calibri" w:hAnsi="Calibri" w:cs="Arial"/>
                      <w:color w:val="002060"/>
                      <w:sz w:val="22"/>
                      <w:szCs w:val="22"/>
                      <w:lang w:val="el-GR"/>
                    </w:rPr>
                  </w:pPr>
                </w:p>
              </w:tc>
            </w:tr>
            <w:tr w:rsidR="000F4FD4" w:rsidRPr="00705AAD" w14:paraId="5B25DC3E" w14:textId="77777777" w:rsidTr="007673F3">
              <w:tc>
                <w:tcPr>
                  <w:tcW w:w="2467" w:type="dxa"/>
                  <w:shd w:val="clear" w:color="auto" w:fill="auto"/>
                </w:tcPr>
                <w:p w14:paraId="6EDD41E4" w14:textId="77777777" w:rsidR="000F4FD4" w:rsidRPr="000E26DC" w:rsidRDefault="000F4FD4" w:rsidP="007673F3">
                  <w:pPr>
                    <w:rPr>
                      <w:rFonts w:ascii="Calibri" w:hAnsi="Calibri"/>
                      <w:iCs/>
                      <w:color w:val="002060"/>
                      <w:sz w:val="22"/>
                      <w:szCs w:val="22"/>
                      <w:lang w:val="el-GR"/>
                    </w:rPr>
                  </w:pPr>
                </w:p>
              </w:tc>
              <w:tc>
                <w:tcPr>
                  <w:tcW w:w="2468" w:type="dxa"/>
                </w:tcPr>
                <w:p w14:paraId="3935AC75" w14:textId="77777777" w:rsidR="000F4FD4" w:rsidRPr="000E26DC" w:rsidRDefault="000F4FD4" w:rsidP="007673F3">
                  <w:pPr>
                    <w:jc w:val="center"/>
                    <w:rPr>
                      <w:rFonts w:ascii="Calibri" w:hAnsi="Calibri" w:cs="Arial"/>
                      <w:color w:val="002060"/>
                      <w:sz w:val="22"/>
                      <w:szCs w:val="22"/>
                      <w:lang w:val="el-GR"/>
                    </w:rPr>
                  </w:pPr>
                </w:p>
              </w:tc>
            </w:tr>
            <w:tr w:rsidR="000F4FD4" w:rsidRPr="00705AAD" w14:paraId="39CE8DA4" w14:textId="77777777" w:rsidTr="007673F3">
              <w:tc>
                <w:tcPr>
                  <w:tcW w:w="2467" w:type="dxa"/>
                  <w:shd w:val="clear" w:color="auto" w:fill="auto"/>
                </w:tcPr>
                <w:p w14:paraId="567F2B43" w14:textId="77777777" w:rsidR="000F4FD4" w:rsidRPr="000E26DC" w:rsidRDefault="000F4FD4" w:rsidP="007673F3">
                  <w:pPr>
                    <w:rPr>
                      <w:rFonts w:ascii="Calibri" w:hAnsi="Calibri"/>
                      <w:iCs/>
                      <w:color w:val="002060"/>
                      <w:sz w:val="22"/>
                      <w:szCs w:val="22"/>
                    </w:rPr>
                  </w:pPr>
                </w:p>
              </w:tc>
              <w:tc>
                <w:tcPr>
                  <w:tcW w:w="2468" w:type="dxa"/>
                </w:tcPr>
                <w:p w14:paraId="67AB8307" w14:textId="77777777" w:rsidR="000F4FD4" w:rsidRPr="000E26DC" w:rsidRDefault="000F4FD4" w:rsidP="007673F3">
                  <w:pPr>
                    <w:rPr>
                      <w:rFonts w:ascii="Calibri" w:hAnsi="Calibri" w:cs="Arial"/>
                      <w:i/>
                      <w:color w:val="002060"/>
                      <w:sz w:val="22"/>
                      <w:szCs w:val="22"/>
                      <w:lang w:val="el-GR"/>
                    </w:rPr>
                  </w:pPr>
                </w:p>
              </w:tc>
            </w:tr>
            <w:tr w:rsidR="000F4FD4" w:rsidRPr="00705AAD" w14:paraId="04A03A85" w14:textId="77777777" w:rsidTr="007673F3">
              <w:tc>
                <w:tcPr>
                  <w:tcW w:w="2467" w:type="dxa"/>
                  <w:shd w:val="clear" w:color="auto" w:fill="auto"/>
                </w:tcPr>
                <w:p w14:paraId="441CAE36" w14:textId="77777777" w:rsidR="000F4FD4" w:rsidRPr="000E26DC" w:rsidRDefault="000F4FD4" w:rsidP="007673F3">
                  <w:pPr>
                    <w:rPr>
                      <w:rFonts w:ascii="Calibri" w:hAnsi="Calibri"/>
                      <w:iCs/>
                      <w:color w:val="002060"/>
                      <w:sz w:val="22"/>
                      <w:szCs w:val="22"/>
                      <w:lang w:val="el-GR"/>
                    </w:rPr>
                  </w:pPr>
                </w:p>
              </w:tc>
              <w:tc>
                <w:tcPr>
                  <w:tcW w:w="2468" w:type="dxa"/>
                </w:tcPr>
                <w:p w14:paraId="1B541B18" w14:textId="77777777" w:rsidR="000F4FD4" w:rsidRPr="000E26DC" w:rsidRDefault="000F4FD4" w:rsidP="007673F3">
                  <w:pPr>
                    <w:rPr>
                      <w:rFonts w:ascii="Calibri" w:hAnsi="Calibri" w:cs="Arial"/>
                      <w:i/>
                      <w:color w:val="002060"/>
                      <w:sz w:val="22"/>
                      <w:szCs w:val="22"/>
                      <w:lang w:val="el-GR"/>
                    </w:rPr>
                  </w:pPr>
                </w:p>
              </w:tc>
            </w:tr>
            <w:tr w:rsidR="000F4FD4" w:rsidRPr="00705AAD" w14:paraId="275DC856" w14:textId="77777777" w:rsidTr="007673F3">
              <w:tc>
                <w:tcPr>
                  <w:tcW w:w="2467" w:type="dxa"/>
                  <w:shd w:val="clear" w:color="auto" w:fill="auto"/>
                </w:tcPr>
                <w:p w14:paraId="11F1A8C8" w14:textId="77777777" w:rsidR="000F4FD4" w:rsidRPr="000E26DC" w:rsidRDefault="000F4FD4" w:rsidP="007673F3">
                  <w:pPr>
                    <w:rPr>
                      <w:rFonts w:ascii="Calibri" w:hAnsi="Calibri"/>
                      <w:iCs/>
                      <w:color w:val="002060"/>
                      <w:sz w:val="22"/>
                      <w:szCs w:val="22"/>
                    </w:rPr>
                  </w:pPr>
                </w:p>
              </w:tc>
              <w:tc>
                <w:tcPr>
                  <w:tcW w:w="2468" w:type="dxa"/>
                </w:tcPr>
                <w:p w14:paraId="7EE4B76D" w14:textId="77777777" w:rsidR="000F4FD4" w:rsidRPr="000E26DC" w:rsidRDefault="000F4FD4" w:rsidP="007673F3">
                  <w:pPr>
                    <w:rPr>
                      <w:rFonts w:ascii="Calibri" w:hAnsi="Calibri" w:cs="Arial"/>
                      <w:i/>
                      <w:color w:val="002060"/>
                      <w:sz w:val="22"/>
                      <w:szCs w:val="22"/>
                      <w:lang w:val="el-GR"/>
                    </w:rPr>
                  </w:pPr>
                </w:p>
              </w:tc>
            </w:tr>
            <w:tr w:rsidR="000F4FD4" w:rsidRPr="00705AAD" w14:paraId="02F6E47A" w14:textId="77777777" w:rsidTr="007673F3">
              <w:tc>
                <w:tcPr>
                  <w:tcW w:w="2467" w:type="dxa"/>
                  <w:shd w:val="clear" w:color="auto" w:fill="auto"/>
                </w:tcPr>
                <w:p w14:paraId="53DB48E8" w14:textId="77777777" w:rsidR="000F4FD4" w:rsidRPr="000E26DC" w:rsidRDefault="000F4FD4" w:rsidP="007673F3">
                  <w:pPr>
                    <w:rPr>
                      <w:rFonts w:ascii="Calibri" w:hAnsi="Calibri"/>
                      <w:iCs/>
                      <w:color w:val="002060"/>
                      <w:sz w:val="22"/>
                      <w:szCs w:val="22"/>
                      <w:lang w:val="el-GR"/>
                    </w:rPr>
                  </w:pPr>
                </w:p>
              </w:tc>
              <w:tc>
                <w:tcPr>
                  <w:tcW w:w="2468" w:type="dxa"/>
                </w:tcPr>
                <w:p w14:paraId="1E88D8EE" w14:textId="77777777" w:rsidR="000F4FD4" w:rsidRPr="000E26DC" w:rsidRDefault="000F4FD4" w:rsidP="007673F3">
                  <w:pPr>
                    <w:jc w:val="center"/>
                    <w:rPr>
                      <w:rFonts w:ascii="Calibri" w:hAnsi="Calibri" w:cs="Arial"/>
                      <w:color w:val="002060"/>
                      <w:sz w:val="22"/>
                      <w:szCs w:val="22"/>
                      <w:lang w:val="el-GR"/>
                    </w:rPr>
                  </w:pPr>
                </w:p>
              </w:tc>
            </w:tr>
            <w:tr w:rsidR="000F4FD4" w:rsidRPr="00705AAD" w14:paraId="50C7C7A0" w14:textId="77777777" w:rsidTr="007673F3">
              <w:tc>
                <w:tcPr>
                  <w:tcW w:w="2467" w:type="dxa"/>
                </w:tcPr>
                <w:p w14:paraId="54A7D0C5" w14:textId="77777777" w:rsidR="000F4FD4" w:rsidRPr="000E26DC" w:rsidRDefault="000F4FD4" w:rsidP="007673F3">
                  <w:pPr>
                    <w:rPr>
                      <w:rFonts w:ascii="Calibri" w:hAnsi="Calibri"/>
                      <w:iCs/>
                      <w:color w:val="002060"/>
                      <w:sz w:val="22"/>
                      <w:szCs w:val="22"/>
                      <w:lang w:val="el-GR"/>
                    </w:rPr>
                  </w:pPr>
                  <w:r w:rsidRPr="000E26DC">
                    <w:rPr>
                      <w:rFonts w:ascii="Calibri" w:hAnsi="Calibri"/>
                      <w:iCs/>
                      <w:color w:val="002060"/>
                      <w:sz w:val="22"/>
                      <w:szCs w:val="22"/>
                      <w:lang w:val="el-GR"/>
                    </w:rPr>
                    <w:t>Σύνολο</w:t>
                  </w:r>
                  <w:r w:rsidR="00EC6E8E" w:rsidRPr="000E26DC">
                    <w:rPr>
                      <w:rFonts w:ascii="Calibri" w:hAnsi="Calibri"/>
                      <w:iCs/>
                      <w:color w:val="002060"/>
                      <w:sz w:val="22"/>
                      <w:szCs w:val="22"/>
                    </w:rPr>
                    <w:t xml:space="preserve"> </w:t>
                  </w:r>
                  <w:r w:rsidRPr="000E26DC">
                    <w:rPr>
                      <w:rFonts w:ascii="Calibri" w:hAnsi="Calibri"/>
                      <w:iCs/>
                      <w:color w:val="002060"/>
                      <w:sz w:val="22"/>
                      <w:szCs w:val="22"/>
                      <w:lang w:val="el-GR"/>
                    </w:rPr>
                    <w:t>Μαθήματος</w:t>
                  </w:r>
                </w:p>
              </w:tc>
              <w:tc>
                <w:tcPr>
                  <w:tcW w:w="2468" w:type="dxa"/>
                  <w:vAlign w:val="center"/>
                </w:tcPr>
                <w:p w14:paraId="4500F51A" w14:textId="77777777" w:rsidR="000F4FD4" w:rsidRPr="000E26DC" w:rsidRDefault="00FB1E2C" w:rsidP="007673F3">
                  <w:pPr>
                    <w:jc w:val="center"/>
                    <w:rPr>
                      <w:rFonts w:ascii="Calibri" w:hAnsi="Calibri" w:cs="Arial"/>
                      <w:b/>
                      <w:i/>
                      <w:color w:val="002060"/>
                      <w:sz w:val="22"/>
                      <w:szCs w:val="22"/>
                      <w:lang w:val="el-GR"/>
                    </w:rPr>
                  </w:pPr>
                  <w:r w:rsidRPr="000E26DC">
                    <w:rPr>
                      <w:rFonts w:ascii="Calibri" w:hAnsi="Calibri"/>
                      <w:b/>
                      <w:bCs/>
                      <w:i/>
                      <w:iCs/>
                      <w:color w:val="002060"/>
                      <w:sz w:val="22"/>
                      <w:szCs w:val="22"/>
                      <w:lang w:eastAsia="el-GR"/>
                    </w:rPr>
                    <w:t xml:space="preserve">125 </w:t>
                  </w:r>
                  <w:proofErr w:type="spellStart"/>
                  <w:r w:rsidRPr="000E26DC">
                    <w:rPr>
                      <w:rFonts w:ascii="Calibri" w:hAnsi="Calibri"/>
                      <w:b/>
                      <w:bCs/>
                      <w:i/>
                      <w:iCs/>
                      <w:color w:val="002060"/>
                      <w:sz w:val="22"/>
                      <w:szCs w:val="22"/>
                      <w:lang w:eastAsia="el-GR"/>
                    </w:rPr>
                    <w:t>ώρες</w:t>
                  </w:r>
                  <w:proofErr w:type="spellEnd"/>
                  <w:r w:rsidRPr="000E26DC">
                    <w:rPr>
                      <w:rFonts w:ascii="Calibri" w:hAnsi="Calibri"/>
                      <w:b/>
                      <w:bCs/>
                      <w:i/>
                      <w:iCs/>
                      <w:color w:val="002060"/>
                      <w:sz w:val="22"/>
                      <w:szCs w:val="22"/>
                      <w:lang w:eastAsia="el-GR"/>
                    </w:rPr>
                    <w:t xml:space="preserve"> (5 </w:t>
                  </w:r>
                  <w:proofErr w:type="spellStart"/>
                  <w:r w:rsidRPr="000E26DC">
                    <w:rPr>
                      <w:rFonts w:ascii="Calibri" w:hAnsi="Calibri"/>
                      <w:b/>
                      <w:bCs/>
                      <w:i/>
                      <w:iCs/>
                      <w:color w:val="002060"/>
                      <w:sz w:val="22"/>
                      <w:szCs w:val="22"/>
                      <w:lang w:eastAsia="el-GR"/>
                    </w:rPr>
                    <w:t>ECTS</w:t>
                  </w:r>
                  <w:proofErr w:type="spellEnd"/>
                  <w:r w:rsidRPr="000E26DC">
                    <w:rPr>
                      <w:rFonts w:ascii="Calibri" w:hAnsi="Calibri"/>
                      <w:b/>
                      <w:bCs/>
                      <w:i/>
                      <w:iCs/>
                      <w:color w:val="002060"/>
                      <w:sz w:val="22"/>
                      <w:szCs w:val="22"/>
                      <w:lang w:eastAsia="el-GR"/>
                    </w:rPr>
                    <w:t>)</w:t>
                  </w:r>
                </w:p>
              </w:tc>
            </w:tr>
          </w:tbl>
          <w:p w14:paraId="1B423585" w14:textId="77777777" w:rsidR="000F4FD4" w:rsidRPr="00705AAD" w:rsidRDefault="000F4FD4" w:rsidP="007673F3">
            <w:pPr>
              <w:rPr>
                <w:rFonts w:ascii="Tahoma" w:hAnsi="Tahoma" w:cs="Tahoma"/>
              </w:rPr>
            </w:pPr>
          </w:p>
        </w:tc>
      </w:tr>
      <w:tr w:rsidR="000F4FD4" w:rsidRPr="002E35DE" w14:paraId="7428EBAA" w14:textId="77777777" w:rsidTr="007673F3">
        <w:tc>
          <w:tcPr>
            <w:tcW w:w="3306" w:type="dxa"/>
          </w:tcPr>
          <w:p w14:paraId="23AEB8E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0F81B7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942316B" w14:textId="77777777" w:rsidR="000F4FD4" w:rsidRPr="00705AAD" w:rsidRDefault="000F4FD4" w:rsidP="007673F3">
            <w:pPr>
              <w:jc w:val="both"/>
              <w:rPr>
                <w:rFonts w:ascii="Calibri" w:hAnsi="Calibri" w:cs="Arial"/>
                <w:i/>
                <w:sz w:val="16"/>
                <w:szCs w:val="16"/>
                <w:lang w:val="el-GR"/>
              </w:rPr>
            </w:pPr>
          </w:p>
          <w:p w14:paraId="0B6EAE8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29B853" w14:textId="77777777" w:rsidR="000F4FD4" w:rsidRPr="00705AAD" w:rsidRDefault="000F4FD4" w:rsidP="007673F3">
            <w:pPr>
              <w:jc w:val="both"/>
              <w:rPr>
                <w:rFonts w:ascii="Calibri" w:hAnsi="Calibri" w:cs="Arial"/>
                <w:i/>
                <w:sz w:val="16"/>
                <w:szCs w:val="16"/>
                <w:lang w:val="el-GR"/>
              </w:rPr>
            </w:pPr>
          </w:p>
          <w:p w14:paraId="4B910EBC"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6EF202F" w14:textId="77777777" w:rsidR="000F4FD4" w:rsidRDefault="000F4FD4" w:rsidP="007673F3">
            <w:pPr>
              <w:rPr>
                <w:rFonts w:ascii="Calibri" w:hAnsi="Calibri" w:cs="Arial"/>
                <w:color w:val="002060"/>
                <w:lang w:val="el-GR"/>
              </w:rPr>
            </w:pPr>
          </w:p>
          <w:p w14:paraId="6EB27567" w14:textId="77777777" w:rsidR="00EC6E8E" w:rsidRPr="000E26DC" w:rsidRDefault="00EC6E8E" w:rsidP="00EC6E8E">
            <w:pPr>
              <w:jc w:val="both"/>
              <w:rPr>
                <w:rFonts w:ascii="Calibri" w:hAnsi="Calibri" w:cs="Arial"/>
                <w:color w:val="002060"/>
                <w:lang w:val="el-GR"/>
              </w:rPr>
            </w:pPr>
            <w:r w:rsidRPr="000E26DC">
              <w:rPr>
                <w:rFonts w:ascii="Calibri" w:hAnsi="Calibri" w:cs="Arial"/>
                <w:color w:val="002060"/>
                <w:sz w:val="22"/>
                <w:szCs w:val="22"/>
                <w:lang w:val="el-GR"/>
              </w:rPr>
              <w:t>Γλώσσα Αξιολόγησης: Ελληνική</w:t>
            </w:r>
          </w:p>
          <w:p w14:paraId="4F4ED173" w14:textId="77777777" w:rsidR="00EC6E8E" w:rsidRDefault="00EC6E8E" w:rsidP="00EC6E8E">
            <w:pPr>
              <w:jc w:val="both"/>
              <w:rPr>
                <w:rFonts w:ascii="Calibri" w:hAnsi="Calibri" w:cs="Arial"/>
                <w:color w:val="002060"/>
                <w:lang w:val="el-GR"/>
              </w:rPr>
            </w:pPr>
          </w:p>
          <w:p w14:paraId="2C9DEA84" w14:textId="71E9BB58" w:rsidR="002E35DE" w:rsidRPr="003A33A2" w:rsidRDefault="002E35DE" w:rsidP="002E35DE">
            <w:pPr>
              <w:rPr>
                <w:rFonts w:asciiTheme="minorHAnsi" w:hAnsiTheme="minorHAnsi" w:cstheme="minorHAnsi"/>
                <w:color w:val="002060"/>
                <w:lang w:val="el-GR"/>
              </w:rPr>
            </w:pPr>
            <w:r w:rsidRPr="003A33A2">
              <w:rPr>
                <w:rFonts w:asciiTheme="minorHAnsi" w:hAnsiTheme="minorHAnsi" w:cstheme="minorHAnsi"/>
                <w:color w:val="002060"/>
                <w:lang w:val="el-GR"/>
              </w:rPr>
              <w:t>Διαμορφωτική αξιολόγηση:</w:t>
            </w:r>
          </w:p>
          <w:p w14:paraId="413A86F2" w14:textId="77777777" w:rsidR="002E35DE" w:rsidRPr="003A33A2" w:rsidRDefault="002E35DE" w:rsidP="002E35DE">
            <w:pPr>
              <w:rPr>
                <w:rFonts w:asciiTheme="minorHAnsi" w:hAnsiTheme="minorHAnsi" w:cstheme="minorHAnsi"/>
                <w:color w:val="002060"/>
                <w:lang w:val="el-GR"/>
              </w:rPr>
            </w:pPr>
            <w:r w:rsidRPr="003A33A2">
              <w:rPr>
                <w:rFonts w:asciiTheme="minorHAnsi" w:hAnsiTheme="minorHAnsi" w:cstheme="minorHAnsi"/>
                <w:color w:val="002060"/>
                <w:lang w:val="el-GR"/>
              </w:rPr>
              <w:t>Γραπτή εργασία</w:t>
            </w:r>
          </w:p>
          <w:p w14:paraId="7D57C634" w14:textId="77777777" w:rsidR="002E35DE" w:rsidRPr="003A33A2" w:rsidRDefault="002E35DE" w:rsidP="002E35DE">
            <w:pPr>
              <w:rPr>
                <w:rFonts w:asciiTheme="minorHAnsi" w:hAnsiTheme="minorHAnsi" w:cstheme="minorHAnsi"/>
                <w:color w:val="002060"/>
                <w:lang w:val="el-GR"/>
              </w:rPr>
            </w:pPr>
            <w:r w:rsidRPr="003A33A2">
              <w:rPr>
                <w:rFonts w:asciiTheme="minorHAnsi" w:hAnsiTheme="minorHAnsi" w:cstheme="minorHAnsi"/>
                <w:color w:val="002060"/>
                <w:lang w:val="el-GR"/>
              </w:rPr>
              <w:t>Ερωτήσεις Σύντομης Απάντησης</w:t>
            </w:r>
          </w:p>
          <w:p w14:paraId="2B5BC65B" w14:textId="77777777" w:rsidR="002E35DE" w:rsidRDefault="002E35DE" w:rsidP="002E35DE">
            <w:pPr>
              <w:rPr>
                <w:rFonts w:asciiTheme="minorHAnsi" w:hAnsiTheme="minorHAnsi" w:cstheme="minorHAnsi"/>
                <w:color w:val="002060"/>
                <w:lang w:val="el-GR"/>
              </w:rPr>
            </w:pPr>
            <w:r w:rsidRPr="003A33A2">
              <w:rPr>
                <w:rFonts w:asciiTheme="minorHAnsi" w:hAnsiTheme="minorHAnsi" w:cstheme="minorHAnsi"/>
                <w:color w:val="002060"/>
                <w:lang w:val="el-GR"/>
              </w:rPr>
              <w:t>Προφορική εξέταση</w:t>
            </w:r>
            <w:bookmarkStart w:id="1" w:name="_GoBack"/>
            <w:bookmarkEnd w:id="1"/>
          </w:p>
          <w:p w14:paraId="3244260E" w14:textId="77777777" w:rsidR="002E35DE" w:rsidRDefault="002E35DE" w:rsidP="002E35DE">
            <w:pPr>
              <w:jc w:val="both"/>
              <w:rPr>
                <w:rFonts w:ascii="Calibri" w:hAnsi="Calibri" w:cs="Arial"/>
                <w:color w:val="002060"/>
                <w:sz w:val="22"/>
                <w:szCs w:val="22"/>
                <w:lang w:val="el-GR"/>
              </w:rPr>
            </w:pPr>
          </w:p>
          <w:p w14:paraId="3CB75A4A" w14:textId="47E9637A" w:rsidR="002E35DE" w:rsidRPr="000E26DC" w:rsidRDefault="002E35DE" w:rsidP="002E35DE">
            <w:pPr>
              <w:jc w:val="both"/>
              <w:rPr>
                <w:rFonts w:ascii="Calibri" w:hAnsi="Calibri" w:cs="Arial"/>
                <w:color w:val="002060"/>
                <w:lang w:val="el-GR"/>
              </w:rPr>
            </w:pPr>
            <w:r w:rsidRPr="003A33A2">
              <w:rPr>
                <w:rFonts w:asciiTheme="minorHAnsi" w:hAnsiTheme="minorHAnsi" w:cstheme="minorHAnsi"/>
                <w:color w:val="002060"/>
                <w:lang w:val="el-GR"/>
              </w:rPr>
              <w:t xml:space="preserve">Η διαδικασία αξιολόγησης καταγράφεται στην  </w:t>
            </w:r>
            <w:proofErr w:type="spellStart"/>
            <w:r w:rsidRPr="003A33A2">
              <w:rPr>
                <w:rFonts w:asciiTheme="minorHAnsi" w:hAnsiTheme="minorHAnsi" w:cstheme="minorHAnsi"/>
                <w:color w:val="002060"/>
                <w:lang w:val="el-GR"/>
              </w:rPr>
              <w:t>ηλ</w:t>
            </w:r>
            <w:proofErr w:type="spellEnd"/>
            <w:r w:rsidRPr="003A33A2">
              <w:rPr>
                <w:rFonts w:asciiTheme="minorHAnsi" w:hAnsiTheme="minorHAnsi" w:cstheme="minorHAnsi"/>
                <w:color w:val="002060"/>
                <w:lang w:val="el-GR"/>
              </w:rPr>
              <w:t xml:space="preserve">. πλατφόρμα </w:t>
            </w:r>
            <w:r>
              <w:rPr>
                <w:rFonts w:asciiTheme="minorHAnsi" w:hAnsiTheme="minorHAnsi" w:cstheme="minorHAnsi"/>
                <w:color w:val="002060"/>
                <w:lang w:val="fr-FR"/>
              </w:rPr>
              <w:t>e-class</w:t>
            </w:r>
          </w:p>
          <w:p w14:paraId="5F9A278B" w14:textId="77777777" w:rsidR="000F4FD4" w:rsidRDefault="000F4FD4" w:rsidP="007673F3">
            <w:pPr>
              <w:rPr>
                <w:rFonts w:ascii="Calibri" w:hAnsi="Calibri" w:cs="Arial"/>
                <w:color w:val="002060"/>
                <w:lang w:val="el-GR"/>
              </w:rPr>
            </w:pPr>
          </w:p>
          <w:p w14:paraId="62446022" w14:textId="77777777" w:rsidR="002E35DE" w:rsidRPr="002E35DE" w:rsidRDefault="002E35DE" w:rsidP="007673F3">
            <w:pPr>
              <w:rPr>
                <w:rFonts w:ascii="Calibri" w:hAnsi="Calibri" w:cs="Arial"/>
                <w:color w:val="002060"/>
                <w:lang w:val="en-GB"/>
              </w:rPr>
            </w:pPr>
          </w:p>
        </w:tc>
      </w:tr>
    </w:tbl>
    <w:p w14:paraId="60E5C780" w14:textId="77777777" w:rsidR="000F4FD4" w:rsidRPr="00705AAD" w:rsidRDefault="000F4FD4" w:rsidP="00CE385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lang w:val="el-GR"/>
        </w:rPr>
        <w:t>ΣΥΝΙΣΤΩΜΕΝΗ</w:t>
      </w:r>
      <w:proofErr w:type="spellEnd"/>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19D7B1F3" w14:textId="77777777" w:rsidTr="007673F3">
        <w:tc>
          <w:tcPr>
            <w:tcW w:w="8472" w:type="dxa"/>
          </w:tcPr>
          <w:p w14:paraId="3CE39C58" w14:textId="29B3F7FD" w:rsidR="00B632FD" w:rsidRPr="000971D3" w:rsidRDefault="00A8723B" w:rsidP="000971D3">
            <w:pPr>
              <w:pStyle w:val="ab"/>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r w:rsidR="00B632FD">
              <w:rPr>
                <w:rFonts w:ascii="BookAntiqua" w:hAnsi="BookAntiqua"/>
              </w:rPr>
              <w:t xml:space="preserve"> </w:t>
            </w:r>
          </w:p>
          <w:p w14:paraId="1FC5635F" w14:textId="7A332308" w:rsidR="0011180A" w:rsidRPr="00CE3855" w:rsidRDefault="0011180A" w:rsidP="00CE3855">
            <w:pPr>
              <w:pStyle w:val="ab"/>
              <w:numPr>
                <w:ilvl w:val="0"/>
                <w:numId w:val="4"/>
              </w:numPr>
              <w:jc w:val="both"/>
              <w:rPr>
                <w:color w:val="002060"/>
                <w:lang w:val="en-US"/>
              </w:rPr>
            </w:pPr>
            <w:proofErr w:type="spellStart"/>
            <w:r w:rsidRPr="00CE3855">
              <w:rPr>
                <w:color w:val="002060"/>
                <w:lang w:val="en-US"/>
              </w:rPr>
              <w:t>Assmann</w:t>
            </w:r>
            <w:proofErr w:type="spellEnd"/>
            <w:r w:rsidRPr="00CE3855">
              <w:rPr>
                <w:color w:val="002060"/>
                <w:lang w:val="en-US"/>
              </w:rPr>
              <w:t xml:space="preserve">, </w:t>
            </w:r>
            <w:r w:rsidR="00CE3855" w:rsidRPr="00CE3855">
              <w:rPr>
                <w:color w:val="002060"/>
                <w:lang w:val="en-US"/>
              </w:rPr>
              <w:t xml:space="preserve">J. </w:t>
            </w:r>
            <w:r w:rsidR="00CE3855">
              <w:rPr>
                <w:color w:val="002060"/>
                <w:lang w:val="en-US"/>
              </w:rPr>
              <w:t xml:space="preserve">(2001), </w:t>
            </w:r>
            <w:r w:rsidRPr="00CE3855">
              <w:rPr>
                <w:i/>
                <w:color w:val="002060"/>
                <w:lang w:val="en-US"/>
              </w:rPr>
              <w:t>The Search for God in Ancient Egypt</w:t>
            </w:r>
            <w:r w:rsidR="00CE3855">
              <w:rPr>
                <w:color w:val="002060"/>
                <w:lang w:val="en-US"/>
              </w:rPr>
              <w:t>, Ithaca/London</w:t>
            </w:r>
          </w:p>
          <w:p w14:paraId="7281EC01" w14:textId="4D80CD34" w:rsidR="0011180A" w:rsidRPr="00CE3855" w:rsidRDefault="0011180A" w:rsidP="00CE3855">
            <w:pPr>
              <w:pStyle w:val="ab"/>
              <w:numPr>
                <w:ilvl w:val="0"/>
                <w:numId w:val="4"/>
              </w:numPr>
              <w:jc w:val="both"/>
              <w:rPr>
                <w:color w:val="002060"/>
                <w:lang w:val="en-US"/>
              </w:rPr>
            </w:pPr>
            <w:proofErr w:type="spellStart"/>
            <w:r w:rsidRPr="00CE3855">
              <w:rPr>
                <w:color w:val="002060"/>
                <w:lang w:val="en-US"/>
              </w:rPr>
              <w:t>Assmann</w:t>
            </w:r>
            <w:proofErr w:type="spellEnd"/>
            <w:r w:rsidRPr="00CE3855">
              <w:rPr>
                <w:color w:val="002060"/>
                <w:lang w:val="en-US"/>
              </w:rPr>
              <w:t xml:space="preserve">, </w:t>
            </w:r>
            <w:r w:rsidR="00CE3855">
              <w:rPr>
                <w:color w:val="002060"/>
                <w:lang w:val="en-US"/>
              </w:rPr>
              <w:t xml:space="preserve">J. (2005), </w:t>
            </w:r>
            <w:r w:rsidRPr="00CE3855">
              <w:rPr>
                <w:i/>
                <w:color w:val="002060"/>
                <w:lang w:val="en-US"/>
              </w:rPr>
              <w:t>Death and Salvation in Ancient Egypt</w:t>
            </w:r>
            <w:r w:rsidR="00CE3855">
              <w:rPr>
                <w:color w:val="002060"/>
                <w:lang w:val="en-US"/>
              </w:rPr>
              <w:t>, Ithaca/London</w:t>
            </w:r>
          </w:p>
          <w:p w14:paraId="7D47E0EA" w14:textId="0FF56D69" w:rsidR="0011180A" w:rsidRPr="00CE3855" w:rsidRDefault="0011180A" w:rsidP="00CE3855">
            <w:pPr>
              <w:pStyle w:val="ab"/>
              <w:numPr>
                <w:ilvl w:val="0"/>
                <w:numId w:val="4"/>
              </w:numPr>
              <w:jc w:val="both"/>
              <w:rPr>
                <w:color w:val="002060"/>
                <w:lang w:val="en-US"/>
              </w:rPr>
            </w:pPr>
            <w:r w:rsidRPr="00CE3855">
              <w:rPr>
                <w:color w:val="002060"/>
                <w:lang w:val="en-US"/>
              </w:rPr>
              <w:t>Hodel-</w:t>
            </w:r>
            <w:proofErr w:type="spellStart"/>
            <w:r w:rsidRPr="00CE3855">
              <w:rPr>
                <w:color w:val="002060"/>
                <w:lang w:val="en-US"/>
              </w:rPr>
              <w:t>Hoenes</w:t>
            </w:r>
            <w:proofErr w:type="spellEnd"/>
            <w:r w:rsidRPr="00CE3855">
              <w:rPr>
                <w:color w:val="002060"/>
                <w:lang w:val="en-US"/>
              </w:rPr>
              <w:t xml:space="preserve">, </w:t>
            </w:r>
            <w:r w:rsidR="00CE3855">
              <w:rPr>
                <w:color w:val="002060"/>
                <w:lang w:val="en-US"/>
              </w:rPr>
              <w:t xml:space="preserve">S. (2000), </w:t>
            </w:r>
            <w:r w:rsidRPr="00CE3855">
              <w:rPr>
                <w:i/>
                <w:color w:val="002060"/>
                <w:lang w:val="en-US"/>
              </w:rPr>
              <w:t>Life and Death in Ancient Egypt: Scenes from Private Tombs in New Kingdom Egypt</w:t>
            </w:r>
            <w:r w:rsidR="00CE3855">
              <w:rPr>
                <w:color w:val="002060"/>
                <w:lang w:val="en-US"/>
              </w:rPr>
              <w:t>, Ithaca</w:t>
            </w:r>
          </w:p>
          <w:p w14:paraId="2AAF4413" w14:textId="1577FCDB" w:rsidR="0011180A" w:rsidRPr="00CE3855" w:rsidRDefault="0011180A" w:rsidP="00CE3855">
            <w:pPr>
              <w:pStyle w:val="ab"/>
              <w:numPr>
                <w:ilvl w:val="0"/>
                <w:numId w:val="4"/>
              </w:numPr>
              <w:jc w:val="both"/>
              <w:rPr>
                <w:color w:val="002060"/>
                <w:lang w:val="en-US"/>
              </w:rPr>
            </w:pPr>
            <w:r w:rsidRPr="00CE3855">
              <w:rPr>
                <w:color w:val="002060"/>
                <w:lang w:val="en-US"/>
              </w:rPr>
              <w:t>Kousoulis</w:t>
            </w:r>
            <w:r w:rsidR="00CE3855">
              <w:rPr>
                <w:color w:val="002060"/>
                <w:lang w:val="en-US"/>
              </w:rPr>
              <w:t>, P.</w:t>
            </w:r>
            <w:r w:rsidRPr="00CE3855">
              <w:rPr>
                <w:color w:val="002060"/>
                <w:lang w:val="en-US"/>
              </w:rPr>
              <w:t xml:space="preserve"> &amp; K. </w:t>
            </w:r>
            <w:proofErr w:type="spellStart"/>
            <w:r w:rsidRPr="00CE3855">
              <w:rPr>
                <w:color w:val="002060"/>
                <w:lang w:val="en-US"/>
              </w:rPr>
              <w:t>Magliveras</w:t>
            </w:r>
            <w:proofErr w:type="spellEnd"/>
            <w:r w:rsidRPr="00CE3855">
              <w:rPr>
                <w:color w:val="002060"/>
                <w:lang w:val="en-US"/>
              </w:rPr>
              <w:t xml:space="preserve"> </w:t>
            </w:r>
            <w:r w:rsidR="00CE3855">
              <w:rPr>
                <w:color w:val="002060"/>
                <w:lang w:val="en-US"/>
              </w:rPr>
              <w:t xml:space="preserve">(2007) </w:t>
            </w:r>
            <w:r w:rsidRPr="00CE3855">
              <w:rPr>
                <w:color w:val="002060"/>
                <w:lang w:val="en-US"/>
              </w:rPr>
              <w:t xml:space="preserve">(eds.), </w:t>
            </w:r>
            <w:r w:rsidR="000E26DC" w:rsidRPr="00CE3855">
              <w:rPr>
                <w:i/>
                <w:color w:val="002060"/>
                <w:lang w:val="en-US"/>
              </w:rPr>
              <w:t xml:space="preserve">Moving Across Borders: Foreign </w:t>
            </w:r>
            <w:r w:rsidR="000E26DC" w:rsidRPr="00CE3855">
              <w:rPr>
                <w:i/>
                <w:color w:val="002060"/>
                <w:lang w:val="en-GB"/>
              </w:rPr>
              <w:t>r</w:t>
            </w:r>
            <w:r w:rsidRPr="00CE3855">
              <w:rPr>
                <w:i/>
                <w:color w:val="002060"/>
                <w:lang w:val="en-US"/>
              </w:rPr>
              <w:t>elations, Religion and Cultural Interactions in the Ancient Mediterranean</w:t>
            </w:r>
            <w:r w:rsidR="00CE3855">
              <w:rPr>
                <w:color w:val="002060"/>
                <w:lang w:val="en-US"/>
              </w:rPr>
              <w:t>, OLA 159, Leuven</w:t>
            </w:r>
          </w:p>
          <w:p w14:paraId="20D355BC" w14:textId="3FEC7343" w:rsidR="0011180A" w:rsidRPr="00CE3855" w:rsidRDefault="0011180A" w:rsidP="00CE3855">
            <w:pPr>
              <w:pStyle w:val="ab"/>
              <w:numPr>
                <w:ilvl w:val="0"/>
                <w:numId w:val="4"/>
              </w:numPr>
              <w:jc w:val="both"/>
              <w:rPr>
                <w:color w:val="002060"/>
                <w:lang w:val="en-US"/>
              </w:rPr>
            </w:pPr>
            <w:proofErr w:type="spellStart"/>
            <w:r w:rsidRPr="00CE3855">
              <w:rPr>
                <w:color w:val="002060"/>
                <w:lang w:val="en-US"/>
              </w:rPr>
              <w:t>Meskell</w:t>
            </w:r>
            <w:proofErr w:type="spellEnd"/>
            <w:r w:rsidRPr="00CE3855">
              <w:rPr>
                <w:color w:val="002060"/>
                <w:lang w:val="en-US"/>
              </w:rPr>
              <w:t xml:space="preserve">, </w:t>
            </w:r>
            <w:r w:rsidR="00CE3855" w:rsidRPr="00CE3855">
              <w:rPr>
                <w:color w:val="002060"/>
                <w:lang w:val="en-US"/>
              </w:rPr>
              <w:t xml:space="preserve">L. </w:t>
            </w:r>
            <w:r w:rsidR="004958C3">
              <w:rPr>
                <w:color w:val="002060"/>
                <w:lang w:val="en-US"/>
              </w:rPr>
              <w:t xml:space="preserve">(1999), </w:t>
            </w:r>
            <w:r w:rsidRPr="00CE3855">
              <w:rPr>
                <w:i/>
                <w:color w:val="002060"/>
                <w:lang w:val="en-US"/>
              </w:rPr>
              <w:t>Archaeology of Social Life:  Age, Sex, Class, et cetera in Ancient Egypt</w:t>
            </w:r>
            <w:r w:rsidR="004958C3">
              <w:rPr>
                <w:color w:val="002060"/>
                <w:lang w:val="en-US"/>
              </w:rPr>
              <w:t>, Oxford</w:t>
            </w:r>
          </w:p>
          <w:p w14:paraId="668CD60D" w14:textId="33DD9BE3" w:rsidR="0011180A" w:rsidRPr="004958C3" w:rsidRDefault="0011180A" w:rsidP="00CE3855">
            <w:pPr>
              <w:pStyle w:val="ab"/>
              <w:numPr>
                <w:ilvl w:val="0"/>
                <w:numId w:val="4"/>
              </w:numPr>
              <w:jc w:val="both"/>
              <w:rPr>
                <w:color w:val="002060"/>
                <w:lang w:val="en-US"/>
              </w:rPr>
            </w:pPr>
            <w:r w:rsidRPr="004958C3">
              <w:rPr>
                <w:color w:val="002060"/>
                <w:lang w:val="en-US"/>
              </w:rPr>
              <w:t>O’Connor</w:t>
            </w:r>
            <w:r w:rsidR="004958C3" w:rsidRPr="004958C3">
              <w:rPr>
                <w:color w:val="002060"/>
                <w:lang w:val="en-US"/>
              </w:rPr>
              <w:t>, D.</w:t>
            </w:r>
            <w:r w:rsidRPr="004958C3">
              <w:rPr>
                <w:color w:val="002060"/>
                <w:lang w:val="en-US"/>
              </w:rPr>
              <w:t xml:space="preserve"> et al.</w:t>
            </w:r>
            <w:r w:rsidR="004958C3">
              <w:rPr>
                <w:color w:val="002060"/>
                <w:lang w:val="en-US"/>
              </w:rPr>
              <w:t xml:space="preserve"> (1995)</w:t>
            </w:r>
            <w:r w:rsidRPr="004958C3">
              <w:rPr>
                <w:color w:val="002060"/>
                <w:lang w:val="en-US"/>
              </w:rPr>
              <w:t xml:space="preserve">, </w:t>
            </w:r>
            <w:r w:rsidRPr="004958C3">
              <w:rPr>
                <w:i/>
                <w:color w:val="002060"/>
                <w:lang w:val="en-US"/>
              </w:rPr>
              <w:t>Ancient Egyptian Kingship</w:t>
            </w:r>
            <w:r w:rsidR="000E26DC" w:rsidRPr="004958C3">
              <w:rPr>
                <w:color w:val="002060"/>
                <w:lang w:val="en-US"/>
              </w:rPr>
              <w:t>, Leiden/New</w:t>
            </w:r>
            <w:r w:rsidR="004958C3">
              <w:rPr>
                <w:color w:val="002060"/>
                <w:lang w:val="en-US"/>
              </w:rPr>
              <w:t xml:space="preserve"> </w:t>
            </w:r>
            <w:r w:rsidR="000E26DC" w:rsidRPr="004958C3">
              <w:rPr>
                <w:color w:val="002060"/>
                <w:lang w:val="en-US"/>
              </w:rPr>
              <w:t>York</w:t>
            </w:r>
          </w:p>
          <w:p w14:paraId="43FC98E0" w14:textId="1C55D148" w:rsidR="0011180A" w:rsidRPr="004958C3" w:rsidRDefault="0011180A" w:rsidP="00CE3855">
            <w:pPr>
              <w:pStyle w:val="ab"/>
              <w:numPr>
                <w:ilvl w:val="0"/>
                <w:numId w:val="4"/>
              </w:numPr>
              <w:jc w:val="both"/>
              <w:rPr>
                <w:color w:val="002060"/>
                <w:lang w:val="en-US"/>
              </w:rPr>
            </w:pPr>
            <w:r w:rsidRPr="004958C3">
              <w:rPr>
                <w:color w:val="002060"/>
                <w:lang w:val="en-US"/>
              </w:rPr>
              <w:t xml:space="preserve">Pinch, </w:t>
            </w:r>
            <w:r w:rsidR="004958C3" w:rsidRPr="004958C3">
              <w:rPr>
                <w:color w:val="002060"/>
                <w:lang w:val="en-US"/>
              </w:rPr>
              <w:t xml:space="preserve">G. </w:t>
            </w:r>
            <w:r w:rsidR="004958C3">
              <w:rPr>
                <w:color w:val="002060"/>
                <w:lang w:val="en-US"/>
              </w:rPr>
              <w:t xml:space="preserve">(1995), </w:t>
            </w:r>
            <w:r w:rsidRPr="004958C3">
              <w:rPr>
                <w:i/>
                <w:color w:val="002060"/>
                <w:lang w:val="en-US"/>
              </w:rPr>
              <w:t>Magic in Ancient Egypt</w:t>
            </w:r>
            <w:r w:rsidR="004958C3">
              <w:rPr>
                <w:color w:val="002060"/>
                <w:lang w:val="en-US"/>
              </w:rPr>
              <w:t>, London</w:t>
            </w:r>
          </w:p>
          <w:p w14:paraId="4C818F48" w14:textId="713D6BD5" w:rsidR="0011180A" w:rsidRPr="004958C3" w:rsidRDefault="0011180A" w:rsidP="00CE3855">
            <w:pPr>
              <w:pStyle w:val="ab"/>
              <w:numPr>
                <w:ilvl w:val="0"/>
                <w:numId w:val="4"/>
              </w:numPr>
              <w:jc w:val="both"/>
              <w:rPr>
                <w:color w:val="002060"/>
                <w:lang w:val="en-US"/>
              </w:rPr>
            </w:pPr>
            <w:r w:rsidRPr="004958C3">
              <w:rPr>
                <w:color w:val="002060"/>
                <w:lang w:val="en-US"/>
              </w:rPr>
              <w:t xml:space="preserve">Reeves, </w:t>
            </w:r>
            <w:r w:rsidR="004958C3">
              <w:rPr>
                <w:color w:val="002060"/>
                <w:lang w:val="en-US"/>
              </w:rPr>
              <w:t xml:space="preserve">N. (2001), </w:t>
            </w:r>
            <w:r w:rsidRPr="004958C3">
              <w:rPr>
                <w:i/>
                <w:color w:val="002060"/>
                <w:lang w:val="en-US"/>
              </w:rPr>
              <w:t>Akhenaten: Egypt’s False Prophet</w:t>
            </w:r>
            <w:r w:rsidR="004958C3">
              <w:rPr>
                <w:color w:val="002060"/>
                <w:lang w:val="en-US"/>
              </w:rPr>
              <w:t>, London</w:t>
            </w:r>
          </w:p>
          <w:p w14:paraId="6B8E3812" w14:textId="173EABB7" w:rsidR="0011180A" w:rsidRPr="004958C3" w:rsidRDefault="0011180A" w:rsidP="00CE3855">
            <w:pPr>
              <w:pStyle w:val="ab"/>
              <w:numPr>
                <w:ilvl w:val="0"/>
                <w:numId w:val="4"/>
              </w:numPr>
              <w:jc w:val="both"/>
              <w:rPr>
                <w:color w:val="002060"/>
                <w:lang w:val="en-US"/>
              </w:rPr>
            </w:pPr>
            <w:proofErr w:type="spellStart"/>
            <w:r w:rsidRPr="004958C3">
              <w:rPr>
                <w:color w:val="002060"/>
                <w:lang w:val="en-US"/>
              </w:rPr>
              <w:t>Strudwick</w:t>
            </w:r>
            <w:proofErr w:type="spellEnd"/>
            <w:r w:rsidRPr="004958C3">
              <w:rPr>
                <w:color w:val="002060"/>
                <w:lang w:val="en-US"/>
              </w:rPr>
              <w:t xml:space="preserve">, </w:t>
            </w:r>
            <w:r w:rsidR="004958C3">
              <w:rPr>
                <w:color w:val="002060"/>
                <w:lang w:val="en-US"/>
              </w:rPr>
              <w:t xml:space="preserve">N. (1999), </w:t>
            </w:r>
            <w:r w:rsidRPr="004958C3">
              <w:rPr>
                <w:i/>
                <w:color w:val="002060"/>
                <w:lang w:val="en-US"/>
              </w:rPr>
              <w:t>Thebes in Egypt: a guide to the Tombs and Temples in Luxor</w:t>
            </w:r>
            <w:r w:rsidR="004958C3">
              <w:rPr>
                <w:color w:val="002060"/>
                <w:lang w:val="en-US"/>
              </w:rPr>
              <w:t>, London</w:t>
            </w:r>
          </w:p>
          <w:p w14:paraId="4B36CD41" w14:textId="6F452528" w:rsidR="00B632FD" w:rsidRPr="004958C3" w:rsidRDefault="0011180A" w:rsidP="00CE3855">
            <w:pPr>
              <w:pStyle w:val="ab"/>
              <w:numPr>
                <w:ilvl w:val="0"/>
                <w:numId w:val="4"/>
              </w:numPr>
              <w:jc w:val="both"/>
              <w:rPr>
                <w:lang w:val="en-US"/>
              </w:rPr>
            </w:pPr>
            <w:r w:rsidRPr="004958C3">
              <w:rPr>
                <w:color w:val="002060"/>
                <w:lang w:val="en-US"/>
              </w:rPr>
              <w:lastRenderedPageBreak/>
              <w:t xml:space="preserve">Wilkinson, </w:t>
            </w:r>
            <w:r w:rsidR="004958C3" w:rsidRPr="004958C3">
              <w:rPr>
                <w:color w:val="002060"/>
                <w:lang w:val="en-US"/>
              </w:rPr>
              <w:t xml:space="preserve">T. </w:t>
            </w:r>
            <w:r w:rsidR="004958C3">
              <w:rPr>
                <w:color w:val="002060"/>
                <w:lang w:val="en-US"/>
              </w:rPr>
              <w:t xml:space="preserve">(2003), </w:t>
            </w:r>
            <w:r w:rsidRPr="004958C3">
              <w:rPr>
                <w:i/>
                <w:color w:val="002060"/>
                <w:lang w:val="en-US"/>
              </w:rPr>
              <w:t>Genesis of the Pharaohs: Dramatic New Discoveries that Rewrite the Origins of Ancient Egypt</w:t>
            </w:r>
            <w:r w:rsidRPr="004958C3">
              <w:rPr>
                <w:color w:val="002060"/>
                <w:lang w:val="en-US"/>
              </w:rPr>
              <w:t>, New York</w:t>
            </w:r>
          </w:p>
          <w:p w14:paraId="42694B17" w14:textId="77777777" w:rsidR="006C2E2C" w:rsidRPr="0011180A" w:rsidRDefault="006C2E2C" w:rsidP="000971D3">
            <w:pPr>
              <w:jc w:val="both"/>
              <w:rPr>
                <w:rFonts w:asciiTheme="minorHAnsi" w:hAnsiTheme="minorHAnsi"/>
                <w:color w:val="244061" w:themeColor="accent1" w:themeShade="80"/>
              </w:rPr>
            </w:pPr>
          </w:p>
          <w:p w14:paraId="5C728683" w14:textId="77777777" w:rsidR="000F4FD4" w:rsidRPr="006C2E2C" w:rsidRDefault="00A8723B" w:rsidP="007673F3">
            <w:pPr>
              <w:jc w:val="both"/>
              <w:rPr>
                <w:rFonts w:ascii="Calibri" w:hAnsi="Calibri" w:cs="Arial"/>
                <w:i/>
                <w:sz w:val="16"/>
                <w:szCs w:val="16"/>
              </w:rPr>
            </w:pPr>
            <w:r w:rsidRPr="006C2E2C">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6C2E2C">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6C2E2C">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6C2E2C">
              <w:rPr>
                <w:rFonts w:ascii="Calibri" w:hAnsi="Calibri" w:cs="Arial"/>
                <w:i/>
                <w:sz w:val="16"/>
                <w:szCs w:val="16"/>
              </w:rPr>
              <w:t>:</w:t>
            </w:r>
          </w:p>
          <w:p w14:paraId="309F26F5" w14:textId="77777777" w:rsidR="000F4FD4" w:rsidRPr="006C2E2C" w:rsidRDefault="000F4FD4" w:rsidP="007673F3">
            <w:pPr>
              <w:jc w:val="both"/>
              <w:rPr>
                <w:rFonts w:ascii="Calibri" w:eastAsia="Calibri" w:hAnsi="Calibri" w:cs="Arial"/>
                <w:color w:val="002060"/>
                <w:sz w:val="20"/>
                <w:szCs w:val="20"/>
              </w:rPr>
            </w:pPr>
          </w:p>
          <w:p w14:paraId="64A656E6" w14:textId="0A9B548B" w:rsidR="00FF34FA" w:rsidRDefault="00FF34FA" w:rsidP="00FF34FA">
            <w:pPr>
              <w:outlineLvl w:val="0"/>
              <w:rPr>
                <w:rFonts w:asciiTheme="minorHAnsi" w:hAnsiTheme="minorHAnsi"/>
                <w:bCs/>
                <w:color w:val="002060"/>
                <w:kern w:val="36"/>
                <w:sz w:val="22"/>
                <w:szCs w:val="22"/>
                <w:lang w:val="en-GB" w:eastAsia="el-GR"/>
              </w:rPr>
            </w:pPr>
            <w:r w:rsidRPr="003200DD">
              <w:rPr>
                <w:rFonts w:asciiTheme="minorHAnsi" w:hAnsiTheme="minorHAnsi"/>
                <w:bCs/>
                <w:color w:val="002060"/>
                <w:kern w:val="36"/>
                <w:sz w:val="22"/>
                <w:szCs w:val="22"/>
                <w:lang w:eastAsia="el-GR"/>
              </w:rPr>
              <w:t xml:space="preserve">Journal of </w:t>
            </w:r>
            <w:r w:rsidR="00B632FD" w:rsidRPr="003200DD">
              <w:rPr>
                <w:rFonts w:asciiTheme="minorHAnsi" w:hAnsiTheme="minorHAnsi"/>
                <w:bCs/>
                <w:color w:val="002060"/>
                <w:kern w:val="36"/>
                <w:sz w:val="22"/>
                <w:szCs w:val="22"/>
                <w:lang w:val="en-GB" w:eastAsia="el-GR"/>
              </w:rPr>
              <w:t>Egyptian Archaeology</w:t>
            </w:r>
          </w:p>
          <w:p w14:paraId="5CF06C8C" w14:textId="428B446A" w:rsidR="00350FC4" w:rsidRPr="003200DD" w:rsidRDefault="00350FC4" w:rsidP="00FF34FA">
            <w:pPr>
              <w:outlineLvl w:val="0"/>
              <w:rPr>
                <w:rFonts w:asciiTheme="minorHAnsi" w:hAnsiTheme="minorHAnsi"/>
                <w:bCs/>
                <w:color w:val="002060"/>
                <w:kern w:val="36"/>
                <w:sz w:val="22"/>
                <w:szCs w:val="22"/>
                <w:lang w:val="en-GB" w:eastAsia="el-GR"/>
              </w:rPr>
            </w:pPr>
            <w:hyperlink r:id="rId8" w:history="1">
              <w:r w:rsidRPr="00B147CB">
                <w:rPr>
                  <w:rStyle w:val="-"/>
                  <w:rFonts w:asciiTheme="minorHAnsi" w:hAnsiTheme="minorHAnsi"/>
                  <w:bCs/>
                  <w:kern w:val="36"/>
                  <w:sz w:val="22"/>
                  <w:szCs w:val="22"/>
                  <w:lang w:val="en-GB" w:eastAsia="el-GR"/>
                </w:rPr>
                <w:t>http://www.ees.ac.uk/publications/journal-egyptian-archaeology.html</w:t>
              </w:r>
            </w:hyperlink>
            <w:r>
              <w:rPr>
                <w:rFonts w:asciiTheme="minorHAnsi" w:hAnsiTheme="minorHAnsi"/>
                <w:bCs/>
                <w:color w:val="002060"/>
                <w:kern w:val="36"/>
                <w:sz w:val="22"/>
                <w:szCs w:val="22"/>
                <w:lang w:val="en-GB" w:eastAsia="el-GR"/>
              </w:rPr>
              <w:t xml:space="preserve"> </w:t>
            </w:r>
          </w:p>
          <w:p w14:paraId="5C60A3D9" w14:textId="0406FD97" w:rsidR="00FF34FA" w:rsidRDefault="00B632FD" w:rsidP="00FF34FA">
            <w:pPr>
              <w:outlineLvl w:val="0"/>
              <w:rPr>
                <w:rFonts w:asciiTheme="minorHAnsi" w:hAnsiTheme="minorHAnsi"/>
                <w:iCs/>
                <w:color w:val="002060"/>
                <w:sz w:val="22"/>
                <w:szCs w:val="22"/>
              </w:rPr>
            </w:pPr>
            <w:r w:rsidRPr="003200DD">
              <w:rPr>
                <w:rFonts w:asciiTheme="minorHAnsi" w:hAnsiTheme="minorHAnsi"/>
                <w:iCs/>
                <w:color w:val="002060"/>
                <w:sz w:val="22"/>
                <w:szCs w:val="22"/>
              </w:rPr>
              <w:t>Journal of Ancient Egyptian Interconnections</w:t>
            </w:r>
          </w:p>
          <w:p w14:paraId="73CC5E70" w14:textId="5A8D060C" w:rsidR="00350FC4" w:rsidRPr="00350FC4" w:rsidRDefault="00350FC4" w:rsidP="00FF34FA">
            <w:pPr>
              <w:outlineLvl w:val="0"/>
              <w:rPr>
                <w:rFonts w:asciiTheme="minorHAnsi" w:hAnsiTheme="minorHAnsi"/>
                <w:bCs/>
                <w:color w:val="002060"/>
                <w:kern w:val="36"/>
                <w:sz w:val="22"/>
                <w:szCs w:val="22"/>
                <w:lang w:eastAsia="el-GR"/>
              </w:rPr>
            </w:pPr>
            <w:hyperlink r:id="rId9" w:history="1">
              <w:r w:rsidRPr="00B147CB">
                <w:rPr>
                  <w:rStyle w:val="-"/>
                  <w:rFonts w:asciiTheme="minorHAnsi" w:hAnsiTheme="minorHAnsi"/>
                  <w:bCs/>
                  <w:kern w:val="36"/>
                  <w:sz w:val="22"/>
                  <w:szCs w:val="22"/>
                  <w:lang w:eastAsia="el-GR"/>
                </w:rPr>
                <w:t>https://journals.uair.arizona.edu/index.php/jaei</w:t>
              </w:r>
            </w:hyperlink>
            <w:r>
              <w:rPr>
                <w:rFonts w:asciiTheme="minorHAnsi" w:hAnsiTheme="minorHAnsi"/>
                <w:bCs/>
                <w:color w:val="002060"/>
                <w:kern w:val="36"/>
                <w:sz w:val="22"/>
                <w:szCs w:val="22"/>
                <w:lang w:eastAsia="el-GR"/>
              </w:rPr>
              <w:t xml:space="preserve"> </w:t>
            </w:r>
          </w:p>
          <w:p w14:paraId="027AA410" w14:textId="009BADDF" w:rsidR="00FF34FA" w:rsidRDefault="00B632FD" w:rsidP="00FF34FA">
            <w:pPr>
              <w:rPr>
                <w:rFonts w:asciiTheme="minorHAnsi" w:hAnsiTheme="minorHAnsi"/>
                <w:color w:val="002060"/>
                <w:spacing w:val="4"/>
                <w:sz w:val="22"/>
                <w:szCs w:val="22"/>
              </w:rPr>
            </w:pPr>
            <w:r w:rsidRPr="003200DD">
              <w:rPr>
                <w:rFonts w:asciiTheme="minorHAnsi" w:hAnsiTheme="minorHAnsi"/>
                <w:color w:val="002060"/>
                <w:spacing w:val="4"/>
                <w:sz w:val="22"/>
                <w:szCs w:val="22"/>
              </w:rPr>
              <w:t>Journal of Egyptian History</w:t>
            </w:r>
          </w:p>
          <w:p w14:paraId="709C6FB7" w14:textId="6FC2D7D3" w:rsidR="00350FC4" w:rsidRPr="003200DD" w:rsidRDefault="00350FC4" w:rsidP="00FF34FA">
            <w:pPr>
              <w:rPr>
                <w:rFonts w:asciiTheme="minorHAnsi" w:hAnsiTheme="minorHAnsi"/>
                <w:color w:val="002060"/>
                <w:spacing w:val="4"/>
                <w:sz w:val="22"/>
                <w:szCs w:val="22"/>
              </w:rPr>
            </w:pPr>
            <w:hyperlink r:id="rId10" w:history="1">
              <w:r w:rsidRPr="00B147CB">
                <w:rPr>
                  <w:rStyle w:val="-"/>
                  <w:rFonts w:asciiTheme="minorHAnsi" w:hAnsiTheme="minorHAnsi"/>
                  <w:spacing w:val="4"/>
                  <w:sz w:val="22"/>
                  <w:szCs w:val="22"/>
                </w:rPr>
                <w:t>http://www.editorialmanager.com/jegh/mainpage.html</w:t>
              </w:r>
            </w:hyperlink>
            <w:r>
              <w:rPr>
                <w:rFonts w:asciiTheme="minorHAnsi" w:hAnsiTheme="minorHAnsi"/>
                <w:color w:val="002060"/>
                <w:spacing w:val="4"/>
                <w:sz w:val="22"/>
                <w:szCs w:val="22"/>
              </w:rPr>
              <w:t xml:space="preserve"> </w:t>
            </w:r>
          </w:p>
          <w:p w14:paraId="0D3356E9" w14:textId="0599EACF" w:rsidR="00B632FD" w:rsidRDefault="00B632FD" w:rsidP="00FF34FA">
            <w:pPr>
              <w:rPr>
                <w:rFonts w:asciiTheme="minorHAnsi" w:hAnsiTheme="minorHAnsi"/>
                <w:color w:val="002060"/>
                <w:spacing w:val="4"/>
                <w:sz w:val="22"/>
                <w:szCs w:val="22"/>
              </w:rPr>
            </w:pPr>
            <w:proofErr w:type="spellStart"/>
            <w:r w:rsidRPr="003200DD">
              <w:rPr>
                <w:rFonts w:asciiTheme="minorHAnsi" w:hAnsiTheme="minorHAnsi"/>
                <w:color w:val="002060"/>
                <w:spacing w:val="4"/>
                <w:sz w:val="22"/>
                <w:szCs w:val="22"/>
              </w:rPr>
              <w:t>Gottinger</w:t>
            </w:r>
            <w:proofErr w:type="spellEnd"/>
            <w:r w:rsidRPr="003200DD">
              <w:rPr>
                <w:rFonts w:asciiTheme="minorHAnsi" w:hAnsiTheme="minorHAnsi"/>
                <w:color w:val="002060"/>
                <w:spacing w:val="4"/>
                <w:sz w:val="22"/>
                <w:szCs w:val="22"/>
              </w:rPr>
              <w:t xml:space="preserve"> </w:t>
            </w:r>
            <w:proofErr w:type="spellStart"/>
            <w:r w:rsidRPr="003200DD">
              <w:rPr>
                <w:rFonts w:asciiTheme="minorHAnsi" w:hAnsiTheme="minorHAnsi"/>
                <w:color w:val="002060"/>
                <w:spacing w:val="4"/>
                <w:sz w:val="22"/>
                <w:szCs w:val="22"/>
              </w:rPr>
              <w:t>Miszelen</w:t>
            </w:r>
            <w:proofErr w:type="spellEnd"/>
            <w:r w:rsidRPr="003200DD">
              <w:rPr>
                <w:rFonts w:asciiTheme="minorHAnsi" w:hAnsiTheme="minorHAnsi"/>
                <w:color w:val="002060"/>
                <w:spacing w:val="4"/>
                <w:sz w:val="22"/>
                <w:szCs w:val="22"/>
              </w:rPr>
              <w:t xml:space="preserve"> </w:t>
            </w:r>
          </w:p>
          <w:p w14:paraId="18EA5A9E" w14:textId="0F15D67E" w:rsidR="0063036A" w:rsidRPr="003200DD" w:rsidRDefault="0063036A" w:rsidP="00FF34FA">
            <w:pPr>
              <w:rPr>
                <w:rFonts w:asciiTheme="minorHAnsi" w:hAnsiTheme="minorHAnsi" w:cs="Arial"/>
                <w:color w:val="002060"/>
                <w:sz w:val="22"/>
                <w:szCs w:val="22"/>
              </w:rPr>
            </w:pPr>
            <w:hyperlink r:id="rId11" w:history="1">
              <w:r w:rsidRPr="00B147CB">
                <w:rPr>
                  <w:rStyle w:val="-"/>
                  <w:rFonts w:asciiTheme="minorHAnsi" w:hAnsiTheme="minorHAnsi" w:cs="Arial"/>
                  <w:sz w:val="22"/>
                  <w:szCs w:val="22"/>
                </w:rPr>
                <w:t>https://www.digizeitschriften.de/dms/toc/?PID=PPN522563589</w:t>
              </w:r>
            </w:hyperlink>
            <w:r>
              <w:rPr>
                <w:rFonts w:asciiTheme="minorHAnsi" w:hAnsiTheme="minorHAnsi" w:cs="Arial"/>
                <w:color w:val="002060"/>
                <w:sz w:val="22"/>
                <w:szCs w:val="22"/>
              </w:rPr>
              <w:t xml:space="preserve"> </w:t>
            </w:r>
          </w:p>
          <w:p w14:paraId="4CB66AFD" w14:textId="2C8EC735" w:rsidR="00B632FD" w:rsidRDefault="00B632FD" w:rsidP="00B632FD">
            <w:pPr>
              <w:pStyle w:val="1"/>
              <w:spacing w:before="0" w:after="0"/>
              <w:rPr>
                <w:rFonts w:asciiTheme="minorHAnsi" w:hAnsiTheme="minorHAnsi"/>
                <w:b w:val="0"/>
                <w:color w:val="002060"/>
                <w:sz w:val="22"/>
                <w:szCs w:val="22"/>
                <w:lang w:val="en-GB"/>
              </w:rPr>
            </w:pPr>
            <w:r w:rsidRPr="003200DD">
              <w:rPr>
                <w:rFonts w:asciiTheme="minorHAnsi" w:hAnsiTheme="minorHAnsi"/>
                <w:b w:val="0"/>
                <w:color w:val="002060"/>
                <w:sz w:val="22"/>
                <w:szCs w:val="22"/>
                <w:lang w:val="en-GB"/>
              </w:rPr>
              <w:t xml:space="preserve">Journal of American Research </w:t>
            </w:r>
            <w:proofErr w:type="spellStart"/>
            <w:r w:rsidRPr="003200DD">
              <w:rPr>
                <w:rFonts w:asciiTheme="minorHAnsi" w:hAnsiTheme="minorHAnsi"/>
                <w:b w:val="0"/>
                <w:color w:val="002060"/>
                <w:sz w:val="22"/>
                <w:szCs w:val="22"/>
                <w:lang w:val="en-GB"/>
              </w:rPr>
              <w:t>Center</w:t>
            </w:r>
            <w:proofErr w:type="spellEnd"/>
            <w:r w:rsidRPr="003200DD">
              <w:rPr>
                <w:rFonts w:asciiTheme="minorHAnsi" w:hAnsiTheme="minorHAnsi"/>
                <w:b w:val="0"/>
                <w:color w:val="002060"/>
                <w:sz w:val="22"/>
                <w:szCs w:val="22"/>
                <w:lang w:val="en-GB"/>
              </w:rPr>
              <w:t xml:space="preserve"> in Egypt</w:t>
            </w:r>
          </w:p>
          <w:p w14:paraId="7C7CF4F9" w14:textId="17572095" w:rsidR="0063036A" w:rsidRPr="0063036A" w:rsidRDefault="0063036A" w:rsidP="0063036A">
            <w:pPr>
              <w:rPr>
                <w:lang w:val="en-GB"/>
              </w:rPr>
            </w:pPr>
            <w:hyperlink r:id="rId12" w:history="1">
              <w:r w:rsidRPr="00B147CB">
                <w:rPr>
                  <w:rStyle w:val="-"/>
                  <w:lang w:val="en-GB"/>
                </w:rPr>
                <w:t>http://www.arce.org/publications/journals/overview</w:t>
              </w:r>
            </w:hyperlink>
            <w:r>
              <w:rPr>
                <w:lang w:val="en-GB"/>
              </w:rPr>
              <w:t xml:space="preserve"> </w:t>
            </w:r>
          </w:p>
          <w:p w14:paraId="0489BB8A" w14:textId="77777777" w:rsidR="000F4FD4" w:rsidRDefault="00B632FD" w:rsidP="007673F3">
            <w:pPr>
              <w:jc w:val="both"/>
              <w:rPr>
                <w:rFonts w:asciiTheme="minorHAnsi" w:hAnsiTheme="minorHAnsi" w:cs="Arial"/>
                <w:color w:val="002060"/>
                <w:sz w:val="22"/>
                <w:szCs w:val="22"/>
                <w:lang w:val="el-GR"/>
              </w:rPr>
            </w:pPr>
            <w:r w:rsidRPr="003200DD">
              <w:rPr>
                <w:rFonts w:asciiTheme="minorHAnsi" w:hAnsiTheme="minorHAnsi" w:cs="Arial"/>
                <w:color w:val="002060"/>
                <w:sz w:val="22"/>
                <w:szCs w:val="22"/>
                <w:lang w:val="el-GR"/>
              </w:rPr>
              <w:t>Θέματα Αρχαιολογίας</w:t>
            </w:r>
          </w:p>
          <w:p w14:paraId="0197D04A" w14:textId="77777777" w:rsidR="0063036A" w:rsidRDefault="0063036A" w:rsidP="007673F3">
            <w:pPr>
              <w:jc w:val="both"/>
              <w:rPr>
                <w:rFonts w:asciiTheme="minorHAnsi" w:eastAsia="Calibri" w:hAnsiTheme="minorHAnsi" w:cs="Arial"/>
                <w:color w:val="244061" w:themeColor="accent1" w:themeShade="80"/>
                <w:lang w:val="el-GR"/>
              </w:rPr>
            </w:pPr>
            <w:hyperlink r:id="rId13" w:history="1">
              <w:r w:rsidRPr="00B147CB">
                <w:rPr>
                  <w:rStyle w:val="-"/>
                  <w:rFonts w:asciiTheme="minorHAnsi" w:eastAsia="Calibri" w:hAnsiTheme="minorHAnsi" w:cs="Arial"/>
                  <w:lang w:val="el-GR"/>
                </w:rPr>
                <w:t>http://www.themata-archaiologias.gr</w:t>
              </w:r>
            </w:hyperlink>
            <w:r>
              <w:rPr>
                <w:rFonts w:asciiTheme="minorHAnsi" w:eastAsia="Calibri" w:hAnsiTheme="minorHAnsi" w:cs="Arial"/>
                <w:color w:val="244061" w:themeColor="accent1" w:themeShade="80"/>
                <w:lang w:val="el-GR"/>
              </w:rPr>
              <w:t xml:space="preserve"> </w:t>
            </w:r>
          </w:p>
          <w:p w14:paraId="20CDFFB6" w14:textId="5DD2F898" w:rsidR="0063036A" w:rsidRPr="00B632FD" w:rsidRDefault="0063036A" w:rsidP="007673F3">
            <w:pPr>
              <w:jc w:val="both"/>
              <w:rPr>
                <w:rFonts w:asciiTheme="minorHAnsi" w:eastAsia="Calibri" w:hAnsiTheme="minorHAnsi" w:cs="Arial"/>
                <w:color w:val="244061" w:themeColor="accent1" w:themeShade="80"/>
                <w:lang w:val="el-GR"/>
              </w:rPr>
            </w:pPr>
          </w:p>
        </w:tc>
      </w:tr>
      <w:bookmarkEnd w:id="0"/>
    </w:tbl>
    <w:p w14:paraId="02D28009" w14:textId="77777777" w:rsidR="000F4FD4" w:rsidRDefault="000F4FD4" w:rsidP="000F4FD4">
      <w:pPr>
        <w:rPr>
          <w:rFonts w:ascii="Cambria" w:hAnsi="Cambria"/>
          <w:b/>
          <w:bCs/>
          <w:sz w:val="28"/>
          <w:lang w:val="el-GR"/>
        </w:rPr>
      </w:pPr>
    </w:p>
    <w:sectPr w:rsidR="000F4FD4" w:rsidSect="00305D37">
      <w:headerReference w:type="even" r:id="rId14"/>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C1AB" w14:textId="77777777" w:rsidR="00C176C5" w:rsidRDefault="00C176C5">
      <w:r>
        <w:separator/>
      </w:r>
    </w:p>
  </w:endnote>
  <w:endnote w:type="continuationSeparator" w:id="0">
    <w:p w14:paraId="62558729" w14:textId="77777777" w:rsidR="00C176C5" w:rsidRDefault="00C1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5DD46" w14:textId="77777777" w:rsidR="00C176C5" w:rsidRDefault="00C176C5">
      <w:r>
        <w:separator/>
      </w:r>
    </w:p>
  </w:footnote>
  <w:footnote w:type="continuationSeparator" w:id="0">
    <w:p w14:paraId="3E0B1F3E" w14:textId="77777777" w:rsidR="00C176C5" w:rsidRDefault="00C17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0217" w14:textId="77777777"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2B6DE9F3" w14:textId="77777777" w:rsidR="007673F3" w:rsidRDefault="007673F3">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7EB71CB"/>
    <w:multiLevelType w:val="hybridMultilevel"/>
    <w:tmpl w:val="73BC6F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7655E8"/>
    <w:multiLevelType w:val="hybridMultilevel"/>
    <w:tmpl w:val="D66C79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2AD8"/>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971D3"/>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26DC"/>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80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D95"/>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5DE"/>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00DD"/>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0FC4"/>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8C3"/>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4751"/>
    <w:rsid w:val="004F6858"/>
    <w:rsid w:val="004F6C27"/>
    <w:rsid w:val="004F6D2C"/>
    <w:rsid w:val="004F7794"/>
    <w:rsid w:val="00502E98"/>
    <w:rsid w:val="00504010"/>
    <w:rsid w:val="0050455A"/>
    <w:rsid w:val="00505DA5"/>
    <w:rsid w:val="00510B88"/>
    <w:rsid w:val="00510FA5"/>
    <w:rsid w:val="0051156F"/>
    <w:rsid w:val="00511E47"/>
    <w:rsid w:val="0051200E"/>
    <w:rsid w:val="005130ED"/>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36A"/>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48A8"/>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2665"/>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1D9"/>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0087"/>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575"/>
    <w:rsid w:val="00A27EFC"/>
    <w:rsid w:val="00A317A7"/>
    <w:rsid w:val="00A330DE"/>
    <w:rsid w:val="00A3311A"/>
    <w:rsid w:val="00A3381C"/>
    <w:rsid w:val="00A34C0A"/>
    <w:rsid w:val="00A3596F"/>
    <w:rsid w:val="00A36539"/>
    <w:rsid w:val="00A4072C"/>
    <w:rsid w:val="00A41E82"/>
    <w:rsid w:val="00A46608"/>
    <w:rsid w:val="00A47A88"/>
    <w:rsid w:val="00A47B1A"/>
    <w:rsid w:val="00A50F96"/>
    <w:rsid w:val="00A514BB"/>
    <w:rsid w:val="00A54541"/>
    <w:rsid w:val="00A551FE"/>
    <w:rsid w:val="00A558C3"/>
    <w:rsid w:val="00A61646"/>
    <w:rsid w:val="00A61AE7"/>
    <w:rsid w:val="00A62321"/>
    <w:rsid w:val="00A62DB8"/>
    <w:rsid w:val="00A634DF"/>
    <w:rsid w:val="00A63FEA"/>
    <w:rsid w:val="00A649BA"/>
    <w:rsid w:val="00A65491"/>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411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32FD"/>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6FBE"/>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48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176C5"/>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2A4E"/>
    <w:rsid w:val="00CD487B"/>
    <w:rsid w:val="00CD4CEF"/>
    <w:rsid w:val="00CD720F"/>
    <w:rsid w:val="00CD7D32"/>
    <w:rsid w:val="00CE077F"/>
    <w:rsid w:val="00CE1486"/>
    <w:rsid w:val="00CE3855"/>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122"/>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0107"/>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907"/>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04F5"/>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57E6B"/>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5D9"/>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704"/>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5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43579955">
      <w:bodyDiv w:val="1"/>
      <w:marLeft w:val="0"/>
      <w:marRight w:val="0"/>
      <w:marTop w:val="0"/>
      <w:marBottom w:val="0"/>
      <w:divBdr>
        <w:top w:val="none" w:sz="0" w:space="0" w:color="auto"/>
        <w:left w:val="none" w:sz="0" w:space="0" w:color="auto"/>
        <w:bottom w:val="none" w:sz="0" w:space="0" w:color="auto"/>
        <w:right w:val="none" w:sz="0" w:space="0" w:color="auto"/>
      </w:divBdr>
      <w:divsChild>
        <w:div w:id="157617444">
          <w:marLeft w:val="0"/>
          <w:marRight w:val="0"/>
          <w:marTop w:val="0"/>
          <w:marBottom w:val="0"/>
          <w:divBdr>
            <w:top w:val="none" w:sz="0" w:space="0" w:color="auto"/>
            <w:left w:val="none" w:sz="0" w:space="0" w:color="auto"/>
            <w:bottom w:val="none" w:sz="0" w:space="0" w:color="auto"/>
            <w:right w:val="none" w:sz="0" w:space="0" w:color="auto"/>
          </w:divBdr>
          <w:divsChild>
            <w:div w:id="632517517">
              <w:marLeft w:val="0"/>
              <w:marRight w:val="0"/>
              <w:marTop w:val="0"/>
              <w:marBottom w:val="0"/>
              <w:divBdr>
                <w:top w:val="none" w:sz="0" w:space="0" w:color="auto"/>
                <w:left w:val="none" w:sz="0" w:space="0" w:color="auto"/>
                <w:bottom w:val="none" w:sz="0" w:space="0" w:color="auto"/>
                <w:right w:val="none" w:sz="0" w:space="0" w:color="auto"/>
              </w:divBdr>
              <w:divsChild>
                <w:div w:id="45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8292">
      <w:bodyDiv w:val="1"/>
      <w:marLeft w:val="0"/>
      <w:marRight w:val="0"/>
      <w:marTop w:val="0"/>
      <w:marBottom w:val="0"/>
      <w:divBdr>
        <w:top w:val="none" w:sz="0" w:space="0" w:color="auto"/>
        <w:left w:val="none" w:sz="0" w:space="0" w:color="auto"/>
        <w:bottom w:val="none" w:sz="0" w:space="0" w:color="auto"/>
        <w:right w:val="none" w:sz="0" w:space="0" w:color="auto"/>
      </w:divBdr>
      <w:divsChild>
        <w:div w:id="79183409">
          <w:marLeft w:val="0"/>
          <w:marRight w:val="0"/>
          <w:marTop w:val="0"/>
          <w:marBottom w:val="0"/>
          <w:divBdr>
            <w:top w:val="none" w:sz="0" w:space="0" w:color="auto"/>
            <w:left w:val="none" w:sz="0" w:space="0" w:color="auto"/>
            <w:bottom w:val="none" w:sz="0" w:space="0" w:color="auto"/>
            <w:right w:val="none" w:sz="0" w:space="0" w:color="auto"/>
          </w:divBdr>
          <w:divsChild>
            <w:div w:id="362901315">
              <w:marLeft w:val="0"/>
              <w:marRight w:val="0"/>
              <w:marTop w:val="0"/>
              <w:marBottom w:val="0"/>
              <w:divBdr>
                <w:top w:val="none" w:sz="0" w:space="0" w:color="auto"/>
                <w:left w:val="none" w:sz="0" w:space="0" w:color="auto"/>
                <w:bottom w:val="none" w:sz="0" w:space="0" w:color="auto"/>
                <w:right w:val="none" w:sz="0" w:space="0" w:color="auto"/>
              </w:divBdr>
              <w:divsChild>
                <w:div w:id="1135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720">
      <w:bodyDiv w:val="1"/>
      <w:marLeft w:val="0"/>
      <w:marRight w:val="0"/>
      <w:marTop w:val="0"/>
      <w:marBottom w:val="0"/>
      <w:divBdr>
        <w:top w:val="none" w:sz="0" w:space="0" w:color="auto"/>
        <w:left w:val="none" w:sz="0" w:space="0" w:color="auto"/>
        <w:bottom w:val="none" w:sz="0" w:space="0" w:color="auto"/>
        <w:right w:val="none" w:sz="0" w:space="0" w:color="auto"/>
      </w:divBdr>
      <w:divsChild>
        <w:div w:id="2136562928">
          <w:marLeft w:val="0"/>
          <w:marRight w:val="0"/>
          <w:marTop w:val="0"/>
          <w:marBottom w:val="0"/>
          <w:divBdr>
            <w:top w:val="none" w:sz="0" w:space="0" w:color="auto"/>
            <w:left w:val="none" w:sz="0" w:space="0" w:color="auto"/>
            <w:bottom w:val="none" w:sz="0" w:space="0" w:color="auto"/>
            <w:right w:val="none" w:sz="0" w:space="0" w:color="auto"/>
          </w:divBdr>
          <w:divsChild>
            <w:div w:id="716469002">
              <w:marLeft w:val="0"/>
              <w:marRight w:val="0"/>
              <w:marTop w:val="0"/>
              <w:marBottom w:val="0"/>
              <w:divBdr>
                <w:top w:val="none" w:sz="0" w:space="0" w:color="auto"/>
                <w:left w:val="none" w:sz="0" w:space="0" w:color="auto"/>
                <w:bottom w:val="none" w:sz="0" w:space="0" w:color="auto"/>
                <w:right w:val="none" w:sz="0" w:space="0" w:color="auto"/>
              </w:divBdr>
              <w:divsChild>
                <w:div w:id="709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gizeitschriften.de/dms/toc/?PID=PPN522563589" TargetMode="External"/><Relationship Id="rId12" Type="http://schemas.openxmlformats.org/officeDocument/2006/relationships/hyperlink" Target="http://www.arce.org/publications/journals/overview" TargetMode="External"/><Relationship Id="rId13" Type="http://schemas.openxmlformats.org/officeDocument/2006/relationships/hyperlink" Target="http://www.themata-archaiologias.g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lass.aegean.gr/courses/TMS134/" TargetMode="External"/><Relationship Id="rId8" Type="http://schemas.openxmlformats.org/officeDocument/2006/relationships/hyperlink" Target="http://www.ees.ac.uk/publications/journal-egyptian-archaeology.html" TargetMode="External"/><Relationship Id="rId9" Type="http://schemas.openxmlformats.org/officeDocument/2006/relationships/hyperlink" Target="https://journals.uair.arizona.edu/index.php/jaei" TargetMode="External"/><Relationship Id="rId10" Type="http://schemas.openxmlformats.org/officeDocument/2006/relationships/hyperlink" Target="http://www.editorialmanager.com/jegh/main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1117</Words>
  <Characters>6037</Characters>
  <Application>Microsoft Macintosh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Παναγιώτης Κουσούλης</cp:lastModifiedBy>
  <cp:revision>10</cp:revision>
  <cp:lastPrinted>2014-04-24T14:33:00Z</cp:lastPrinted>
  <dcterms:created xsi:type="dcterms:W3CDTF">2017-09-13T08:52:00Z</dcterms:created>
  <dcterms:modified xsi:type="dcterms:W3CDTF">2017-09-25T11:26:00Z</dcterms:modified>
</cp:coreProperties>
</file>