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A2F53" w:rsidRPr="00705AAD" w:rsidTr="007673F3">
        <w:tc>
          <w:tcPr>
            <w:tcW w:w="3205" w:type="dxa"/>
            <w:shd w:val="clear" w:color="auto" w:fill="DDD9C3" w:themeFill="background2" w:themeFillShade="E6"/>
          </w:tcPr>
          <w:p w:rsidR="00FA2F53" w:rsidRPr="00705AAD" w:rsidRDefault="00FA2F53" w:rsidP="00FA2F5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FA2F53" w:rsidRPr="00D24A84" w:rsidRDefault="00FA2F53" w:rsidP="00FA2F53">
            <w:pPr>
              <w:rPr>
                <w:rFonts w:ascii="Calibri" w:hAnsi="Calibri" w:cs="Arial"/>
                <w:color w:val="002060"/>
                <w:sz w:val="20"/>
                <w:szCs w:val="20"/>
                <w:lang w:val="el-GR"/>
              </w:rPr>
            </w:pPr>
            <w:r w:rsidRPr="00D24A84">
              <w:rPr>
                <w:rFonts w:ascii="Calibri" w:hAnsi="Calibri" w:cs="Arial"/>
                <w:color w:val="002060"/>
                <w:sz w:val="20"/>
                <w:szCs w:val="20"/>
                <w:lang w:val="el-GR"/>
              </w:rPr>
              <w:t xml:space="preserve">ΑΝΘΡΩΠΙΣΤΙΚΩΝ ΕΠΙΣΤΗΜΩΝ </w:t>
            </w:r>
          </w:p>
        </w:tc>
      </w:tr>
      <w:tr w:rsidR="00FA2F53" w:rsidRPr="00705AAD" w:rsidTr="007673F3">
        <w:tc>
          <w:tcPr>
            <w:tcW w:w="3205" w:type="dxa"/>
            <w:shd w:val="clear" w:color="auto" w:fill="DDD9C3" w:themeFill="background2" w:themeFillShade="E6"/>
          </w:tcPr>
          <w:p w:rsidR="00FA2F53" w:rsidRPr="00705AAD" w:rsidRDefault="00FA2F53" w:rsidP="00FA2F5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FA2F53" w:rsidRPr="00D24A84" w:rsidRDefault="00FA2F53" w:rsidP="00FA2F53">
            <w:pPr>
              <w:rPr>
                <w:rFonts w:ascii="Calibri" w:hAnsi="Calibri" w:cs="Arial"/>
                <w:color w:val="002060"/>
                <w:sz w:val="20"/>
                <w:szCs w:val="20"/>
                <w:lang w:val="el-GR"/>
              </w:rPr>
            </w:pPr>
            <w:r w:rsidRPr="00D24A84">
              <w:rPr>
                <w:rFonts w:ascii="Calibri" w:hAnsi="Calibri" w:cs="Arial"/>
                <w:color w:val="002060"/>
                <w:sz w:val="20"/>
                <w:szCs w:val="20"/>
                <w:lang w:val="el-GR"/>
              </w:rPr>
              <w:t>ΜΕΣΟΓΕΙΑΚΩΝ ΣΠΟΥΔΩΝ</w:t>
            </w:r>
          </w:p>
        </w:tc>
      </w:tr>
      <w:tr w:rsidR="00FA2F53" w:rsidRPr="00705AAD" w:rsidTr="007673F3">
        <w:tc>
          <w:tcPr>
            <w:tcW w:w="3205" w:type="dxa"/>
            <w:shd w:val="clear" w:color="auto" w:fill="DDD9C3" w:themeFill="background2" w:themeFillShade="E6"/>
          </w:tcPr>
          <w:p w:rsidR="00FA2F53" w:rsidRPr="00705AAD" w:rsidRDefault="00FA2F53" w:rsidP="00FA2F5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FA2F53" w:rsidRPr="00D24A84" w:rsidRDefault="00FA2F53" w:rsidP="00FA2F53">
            <w:pPr>
              <w:rPr>
                <w:rFonts w:ascii="Calibri" w:hAnsi="Calibri" w:cs="Arial"/>
                <w:color w:val="002060"/>
                <w:sz w:val="20"/>
                <w:szCs w:val="20"/>
                <w:lang w:val="el-GR"/>
              </w:rPr>
            </w:pPr>
            <w:r w:rsidRPr="00D24A84">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BF0478" w:rsidRDefault="00BF0478" w:rsidP="00BF0478">
            <w:pPr>
              <w:rPr>
                <w:rFonts w:ascii="Calibri" w:hAnsi="Calibri" w:cs="Arial"/>
                <w:b/>
                <w:sz w:val="20"/>
                <w:szCs w:val="20"/>
              </w:rPr>
            </w:pPr>
            <w:r>
              <w:rPr>
                <w:rFonts w:ascii="Calibri" w:hAnsi="Calibri" w:cs="Arial"/>
                <w:b/>
                <w:sz w:val="20"/>
                <w:szCs w:val="20"/>
              </w:rPr>
              <w:t>AYE-44</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BF0478" w:rsidRDefault="00BF0478" w:rsidP="007673F3">
            <w:pPr>
              <w:rPr>
                <w:rFonts w:ascii="Calibri" w:hAnsi="Calibri" w:cs="Arial"/>
                <w:b/>
                <w:sz w:val="20"/>
                <w:szCs w:val="20"/>
              </w:rPr>
            </w:pPr>
            <w:r>
              <w:rPr>
                <w:rFonts w:ascii="Calibri" w:hAnsi="Calibri" w:cs="Arial"/>
                <w:b/>
                <w:sz w:val="20"/>
                <w:szCs w:val="20"/>
              </w:rPr>
              <w:t>E</w:t>
            </w:r>
          </w:p>
        </w:tc>
      </w:tr>
      <w:tr w:rsidR="000F4FD4" w:rsidRPr="006A6B13"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D0020D" w:rsidRDefault="00D0020D" w:rsidP="007673F3">
            <w:pPr>
              <w:rPr>
                <w:rFonts w:ascii="Calibri" w:hAnsi="Calibri" w:cs="Arial"/>
                <w:sz w:val="20"/>
                <w:szCs w:val="20"/>
                <w:lang w:val="el-GR"/>
              </w:rPr>
            </w:pPr>
            <w:r>
              <w:rPr>
                <w:rFonts w:ascii="Calibri" w:hAnsi="Calibri" w:cs="Arial"/>
                <w:sz w:val="20"/>
                <w:szCs w:val="20"/>
                <w:lang w:val="el-GR"/>
              </w:rPr>
              <w:t>Αρχαιολογία της Ύστερης Αρχαιότητας (330-6ος αι. μ.Χ.)</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0F4FD4" w:rsidP="007673F3">
            <w:pPr>
              <w:jc w:val="center"/>
              <w:rPr>
                <w:rFonts w:ascii="Calibri" w:hAnsi="Calibri" w:cs="Arial"/>
                <w:color w:val="002060"/>
                <w:sz w:val="20"/>
                <w:szCs w:val="20"/>
                <w:lang w:val="el-GR"/>
              </w:rPr>
            </w:pPr>
          </w:p>
        </w:tc>
        <w:tc>
          <w:tcPr>
            <w:tcW w:w="1240"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6A6B13" w:rsidRPr="006A6B13" w:rsidTr="007673F3">
        <w:trPr>
          <w:trHeight w:val="194"/>
        </w:trPr>
        <w:tc>
          <w:tcPr>
            <w:tcW w:w="5637" w:type="dxa"/>
            <w:gridSpan w:val="3"/>
            <w:shd w:val="clear" w:color="auto" w:fill="DDD9C3" w:themeFill="background2" w:themeFillShade="E6"/>
          </w:tcPr>
          <w:p w:rsidR="006A6B13" w:rsidRPr="00705AAD" w:rsidRDefault="006A6B13" w:rsidP="006A6B1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6A6B13" w:rsidRPr="00D24A84" w:rsidRDefault="006A6B13" w:rsidP="006A6B13">
            <w:pPr>
              <w:jc w:val="right"/>
              <w:rPr>
                <w:rFonts w:ascii="Calibri" w:hAnsi="Calibri" w:cs="Calibri"/>
                <w:sz w:val="20"/>
                <w:szCs w:val="20"/>
                <w:lang w:val="el-GR"/>
              </w:rPr>
            </w:pPr>
            <w:r w:rsidRPr="00D24A84">
              <w:rPr>
                <w:rFonts w:ascii="Calibri" w:hAnsi="Calibri" w:cs="Calibri"/>
                <w:sz w:val="20"/>
                <w:szCs w:val="20"/>
                <w:lang w:val="el-GR"/>
              </w:rPr>
              <w:t>3</w:t>
            </w:r>
          </w:p>
        </w:tc>
        <w:tc>
          <w:tcPr>
            <w:tcW w:w="1240" w:type="dxa"/>
          </w:tcPr>
          <w:p w:rsidR="006A6B13" w:rsidRPr="00D24A84" w:rsidRDefault="006A6B13" w:rsidP="006A6B13">
            <w:pPr>
              <w:rPr>
                <w:rFonts w:ascii="Calibri" w:hAnsi="Calibri" w:cs="Calibri"/>
                <w:sz w:val="20"/>
                <w:szCs w:val="20"/>
                <w:lang w:val="el-GR"/>
              </w:rPr>
            </w:pPr>
            <w:r w:rsidRPr="00D24A84">
              <w:rPr>
                <w:rFonts w:ascii="Calibri" w:hAnsi="Calibri" w:cs="Calibri"/>
                <w:sz w:val="20"/>
                <w:szCs w:val="20"/>
                <w:lang w:val="el-GR"/>
              </w:rPr>
              <w:t>5</w:t>
            </w:r>
          </w:p>
        </w:tc>
      </w:tr>
      <w:tr w:rsidR="000E1B51" w:rsidRPr="007E6482" w:rsidTr="007673F3">
        <w:trPr>
          <w:trHeight w:val="599"/>
        </w:trPr>
        <w:tc>
          <w:tcPr>
            <w:tcW w:w="3205" w:type="dxa"/>
            <w:shd w:val="clear" w:color="auto" w:fill="DDD9C3" w:themeFill="background2" w:themeFillShade="E6"/>
          </w:tcPr>
          <w:p w:rsidR="000E1B51" w:rsidRPr="00705AAD" w:rsidRDefault="000E1B51" w:rsidP="000E1B5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E1B51" w:rsidRDefault="000E1B51" w:rsidP="000E1B5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E1B51" w:rsidRPr="00705AAD" w:rsidRDefault="000E1B51" w:rsidP="000E1B5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E1B51" w:rsidRPr="00D24A84" w:rsidRDefault="000E1B51" w:rsidP="000E1B51">
            <w:pPr>
              <w:rPr>
                <w:rFonts w:ascii="Calibri" w:hAnsi="Calibri" w:cs="Calibri"/>
                <w:sz w:val="20"/>
                <w:szCs w:val="20"/>
                <w:lang w:val="el-GR"/>
              </w:rPr>
            </w:pPr>
            <w:r w:rsidRPr="00D24A84">
              <w:rPr>
                <w:rFonts w:ascii="Calibri" w:hAnsi="Calibri" w:cs="Calibri"/>
                <w:sz w:val="20"/>
                <w:szCs w:val="20"/>
                <w:lang w:val="el-GR"/>
              </w:rPr>
              <w:t>ΕΙΔΙΚΟΥ ΥΠΟΒΑΘΡΟΥ</w:t>
            </w:r>
          </w:p>
        </w:tc>
      </w:tr>
      <w:tr w:rsidR="000E1B51" w:rsidRPr="00705AAD" w:rsidTr="007673F3">
        <w:tc>
          <w:tcPr>
            <w:tcW w:w="3205" w:type="dxa"/>
            <w:shd w:val="clear" w:color="auto" w:fill="DDD9C3" w:themeFill="background2" w:themeFillShade="E6"/>
          </w:tcPr>
          <w:p w:rsidR="000E1B51" w:rsidRPr="00705AAD" w:rsidRDefault="000E1B51" w:rsidP="000E1B5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E1B51" w:rsidRPr="00705AAD" w:rsidRDefault="000E1B51" w:rsidP="000E1B51">
            <w:pPr>
              <w:jc w:val="right"/>
              <w:rPr>
                <w:rFonts w:ascii="Calibri" w:hAnsi="Calibri" w:cs="Arial"/>
                <w:b/>
                <w:sz w:val="20"/>
                <w:szCs w:val="20"/>
                <w:lang w:val="el-GR"/>
              </w:rPr>
            </w:pPr>
          </w:p>
        </w:tc>
        <w:tc>
          <w:tcPr>
            <w:tcW w:w="5231" w:type="dxa"/>
            <w:gridSpan w:val="5"/>
          </w:tcPr>
          <w:p w:rsidR="000E1B51" w:rsidRPr="00D24A84" w:rsidRDefault="000E1B51" w:rsidP="000E1B51">
            <w:pPr>
              <w:rPr>
                <w:rFonts w:ascii="Calibri" w:hAnsi="Calibri" w:cs="Calibri"/>
                <w:sz w:val="20"/>
                <w:szCs w:val="20"/>
                <w:lang w:val="el-GR"/>
              </w:rPr>
            </w:pPr>
            <w:r w:rsidRPr="00D24A84">
              <w:rPr>
                <w:rFonts w:ascii="Calibri" w:hAnsi="Calibri" w:cs="Calibri"/>
                <w:sz w:val="20"/>
                <w:szCs w:val="20"/>
                <w:lang w:val="el-GR"/>
              </w:rPr>
              <w:t>-</w:t>
            </w:r>
          </w:p>
        </w:tc>
      </w:tr>
      <w:tr w:rsidR="000E1B51" w:rsidRPr="00705AAD" w:rsidTr="007673F3">
        <w:tc>
          <w:tcPr>
            <w:tcW w:w="3205" w:type="dxa"/>
            <w:shd w:val="clear" w:color="auto" w:fill="DDD9C3" w:themeFill="background2" w:themeFillShade="E6"/>
          </w:tcPr>
          <w:p w:rsidR="000E1B51" w:rsidRPr="00705AAD" w:rsidRDefault="000E1B51" w:rsidP="000E1B51">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E1B51" w:rsidRPr="00D24A84" w:rsidRDefault="000E1B51" w:rsidP="000E1B51">
            <w:pPr>
              <w:rPr>
                <w:rFonts w:ascii="Calibri" w:hAnsi="Calibri" w:cs="Calibri"/>
                <w:sz w:val="20"/>
                <w:szCs w:val="20"/>
                <w:lang w:val="el-GR"/>
              </w:rPr>
            </w:pPr>
            <w:r w:rsidRPr="00D24A84">
              <w:rPr>
                <w:rFonts w:ascii="Calibri" w:hAnsi="Calibri" w:cs="Calibri"/>
                <w:sz w:val="20"/>
                <w:szCs w:val="20"/>
                <w:lang w:val="el-GR"/>
              </w:rPr>
              <w:t xml:space="preserve">ΕΛΛΗΝΙΚΗ </w:t>
            </w:r>
          </w:p>
        </w:tc>
      </w:tr>
      <w:tr w:rsidR="000E1B51" w:rsidRPr="006A6B13" w:rsidTr="007673F3">
        <w:tc>
          <w:tcPr>
            <w:tcW w:w="3205" w:type="dxa"/>
            <w:shd w:val="clear" w:color="auto" w:fill="DDD9C3" w:themeFill="background2" w:themeFillShade="E6"/>
          </w:tcPr>
          <w:p w:rsidR="000E1B51" w:rsidRPr="00705AAD" w:rsidRDefault="000E1B51" w:rsidP="000E1B5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E1B51" w:rsidRPr="00D24A84" w:rsidRDefault="000E1B51" w:rsidP="000E1B51">
            <w:pPr>
              <w:rPr>
                <w:rFonts w:ascii="Calibri" w:hAnsi="Calibri" w:cs="Calibri"/>
                <w:sz w:val="20"/>
                <w:szCs w:val="20"/>
                <w:lang w:val="el-GR"/>
              </w:rPr>
            </w:pPr>
            <w:r w:rsidRPr="00D24A84">
              <w:rPr>
                <w:rFonts w:ascii="Calibri" w:hAnsi="Calibri" w:cs="Calibri"/>
                <w:sz w:val="20"/>
                <w:szCs w:val="20"/>
                <w:lang w:val="el-GR"/>
              </w:rPr>
              <w:t>ΟΧΙ</w:t>
            </w:r>
          </w:p>
        </w:tc>
      </w:tr>
      <w:tr w:rsidR="000E1B51" w:rsidRPr="00705AAD" w:rsidTr="007673F3">
        <w:tc>
          <w:tcPr>
            <w:tcW w:w="3205" w:type="dxa"/>
            <w:shd w:val="clear" w:color="auto" w:fill="DDD9C3" w:themeFill="background2" w:themeFillShade="E6"/>
          </w:tcPr>
          <w:p w:rsidR="000E1B51" w:rsidRPr="00705AAD" w:rsidRDefault="000E1B51" w:rsidP="000E1B5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E1B51" w:rsidRPr="00D24A84" w:rsidRDefault="000E1B51" w:rsidP="000E1B51">
            <w:pPr>
              <w:spacing w:after="200" w:line="276" w:lineRule="auto"/>
              <w:rPr>
                <w:rFonts w:ascii="Calibri" w:eastAsia="Calibri" w:hAnsi="Calibri" w:cs="Calibri"/>
                <w:sz w:val="20"/>
                <w:szCs w:val="20"/>
              </w:rPr>
            </w:pPr>
            <w:r w:rsidRPr="00D24A84">
              <w:rPr>
                <w:rFonts w:ascii="Calibri" w:eastAsia="Calibri" w:hAnsi="Calibri" w:cs="Calibri"/>
                <w:sz w:val="20"/>
                <w:szCs w:val="20"/>
                <w:lang w:val="en-GB"/>
              </w:rPr>
              <w:t>HTTP://DMS.AEGEAN.GR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224"/>
      </w:tblGrid>
      <w:tr w:rsidR="000F4FD4" w:rsidRPr="00705AAD" w:rsidTr="000E1B51">
        <w:tc>
          <w:tcPr>
            <w:tcW w:w="8188"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6A6B13" w:rsidTr="000E1B51">
        <w:tc>
          <w:tcPr>
            <w:tcW w:w="8188"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6A6B13" w:rsidTr="000E1B51">
        <w:tc>
          <w:tcPr>
            <w:tcW w:w="8188" w:type="dxa"/>
            <w:gridSpan w:val="2"/>
          </w:tcPr>
          <w:p w:rsidR="000011D3" w:rsidRPr="000011D3" w:rsidRDefault="000011D3" w:rsidP="000011D3">
            <w:pPr>
              <w:pStyle w:val="Web"/>
              <w:spacing w:before="0" w:beforeAutospacing="0" w:after="0" w:afterAutospacing="0"/>
              <w:jc w:val="both"/>
              <w:rPr>
                <w:rFonts w:asciiTheme="minorHAnsi" w:hAnsiTheme="minorHAnsi"/>
              </w:rPr>
            </w:pPr>
            <w:r w:rsidRPr="000011D3">
              <w:rPr>
                <w:rFonts w:asciiTheme="minorHAnsi" w:hAnsiTheme="minorHAnsi"/>
                <w:sz w:val="22"/>
                <w:szCs w:val="22"/>
              </w:rPr>
              <w:t>Με την επιτυχή ολοκλήρωση αυτού του μαθήματος ο φοιτητής/η φοιτήτρια θα πρέπει να μπορεί:</w:t>
            </w:r>
          </w:p>
          <w:p w:rsidR="000011D3" w:rsidRPr="000011D3" w:rsidRDefault="000011D3" w:rsidP="000011D3">
            <w:pPr>
              <w:pStyle w:val="Web"/>
              <w:spacing w:before="0" w:beforeAutospacing="0" w:after="0" w:afterAutospacing="0"/>
              <w:jc w:val="both"/>
              <w:rPr>
                <w:rFonts w:asciiTheme="minorHAnsi" w:hAnsiTheme="minorHAnsi"/>
              </w:rPr>
            </w:pPr>
            <w:r w:rsidRPr="000011D3">
              <w:rPr>
                <w:rFonts w:asciiTheme="minorHAnsi" w:hAnsiTheme="minorHAnsi"/>
                <w:sz w:val="22"/>
                <w:szCs w:val="22"/>
              </w:rPr>
              <w:t>-να γνωρίζει και να ορίζει τους αρχιτεκτονικούς τύπους καθώς και τα βασικά στοιχεία της γλυπτικής και μνημειακής ζωγραφικής της υπό εξέταση περιόδου.</w:t>
            </w:r>
          </w:p>
          <w:p w:rsidR="000011D3" w:rsidRPr="000011D3" w:rsidRDefault="000011D3" w:rsidP="000011D3">
            <w:pPr>
              <w:pStyle w:val="Web"/>
              <w:spacing w:before="0" w:beforeAutospacing="0" w:after="0" w:afterAutospacing="0"/>
              <w:jc w:val="both"/>
              <w:rPr>
                <w:rFonts w:asciiTheme="minorHAnsi" w:hAnsiTheme="minorHAnsi"/>
              </w:rPr>
            </w:pPr>
            <w:r w:rsidRPr="000011D3">
              <w:rPr>
                <w:rFonts w:asciiTheme="minorHAnsi" w:hAnsiTheme="minorHAnsi"/>
                <w:sz w:val="22"/>
                <w:szCs w:val="22"/>
              </w:rPr>
              <w:t>-να διακρίνει τα στοιχεία που διαφοροποιούν τους τύπους μεταξύ τους καθώς και μορφολογικά στοιχεία των ναών εσωτερικά και εξωτερικά. Επίσης να διακρίνει τις διάφορες καλλιτεχνικές τάσεις της εποχής στη γλυπτική και τη μνημειακή ζωγραφική.</w:t>
            </w:r>
          </w:p>
          <w:p w:rsidR="000011D3" w:rsidRPr="000011D3" w:rsidRDefault="000011D3" w:rsidP="000011D3">
            <w:pPr>
              <w:pStyle w:val="Web"/>
              <w:spacing w:before="0" w:beforeAutospacing="0" w:after="0" w:afterAutospacing="0"/>
              <w:jc w:val="both"/>
              <w:rPr>
                <w:rFonts w:asciiTheme="minorHAnsi" w:hAnsiTheme="minorHAnsi"/>
              </w:rPr>
            </w:pPr>
            <w:r w:rsidRPr="000011D3">
              <w:rPr>
                <w:rFonts w:asciiTheme="minorHAnsi" w:hAnsiTheme="minorHAnsi"/>
                <w:sz w:val="22"/>
                <w:szCs w:val="22"/>
              </w:rPr>
              <w:t>-να ερμηνεύει τις ιδιαιτερότητες στη διαμόρφωση των χώρων του ναού σύμφωνα με τις λειτουργικές ανάγκες, τον τύπο του ναού, τις επιδράσεις από άλλες καλλιτεχνικές παραδόσεις καθώς και με τις αντιλήψεις του κτήτορα. Επίσης να ερμηνεύει τη θεματογραφία και την εικονογραφία στη γλυπτική και τη ζωγραφική αντίστοιχα.</w:t>
            </w:r>
          </w:p>
          <w:p w:rsidR="00F03B25" w:rsidRPr="000011D3" w:rsidRDefault="000011D3" w:rsidP="000011D3">
            <w:pPr>
              <w:pStyle w:val="Web"/>
              <w:spacing w:before="0" w:beforeAutospacing="0" w:after="0" w:afterAutospacing="0"/>
              <w:jc w:val="both"/>
              <w:rPr>
                <w:rFonts w:asciiTheme="minorHAnsi" w:hAnsiTheme="minorHAnsi"/>
              </w:rPr>
            </w:pPr>
            <w:r w:rsidRPr="000011D3">
              <w:rPr>
                <w:rFonts w:asciiTheme="minorHAnsi" w:hAnsiTheme="minorHAnsi"/>
                <w:sz w:val="22"/>
                <w:szCs w:val="22"/>
              </w:rPr>
              <w:t xml:space="preserve">-να συνθέτει τα στοιχεία της αρχιτεκτονικής, της μορφολογίας του κτιρίου και της ζωγραφικής, ώστε να εντοπίζει τις ομοιότητες ανάμεσα στα μνημεία, να αναγνωρίζει τις </w:t>
            </w:r>
            <w:r w:rsidRPr="000011D3">
              <w:rPr>
                <w:rFonts w:asciiTheme="minorHAnsi" w:hAnsiTheme="minorHAnsi"/>
                <w:sz w:val="22"/>
                <w:szCs w:val="22"/>
              </w:rPr>
              <w:lastRenderedPageBreak/>
              <w:t>διαφορετικές καλλιτεχνικές παραδόσεις και, τέλος, να χρονολογεί τα μνημεία και το διάκοσμό τους.</w:t>
            </w: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0E1B51">
        <w:tblPrEx>
          <w:tblLook w:val="0000" w:firstRow="0" w:lastRow="0" w:firstColumn="0" w:lastColumn="0" w:noHBand="0" w:noVBand="0"/>
        </w:tblPrEx>
        <w:tc>
          <w:tcPr>
            <w:tcW w:w="8188"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6A6B13" w:rsidTr="000E1B51">
        <w:tc>
          <w:tcPr>
            <w:tcW w:w="8188"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0E1B51">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224"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6A6B13" w:rsidTr="000E1B51">
        <w:tc>
          <w:tcPr>
            <w:tcW w:w="8188"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AD1440" w:rsidRPr="00AD1440" w:rsidRDefault="00AD1440" w:rsidP="00AD1440">
            <w:pPr>
              <w:pStyle w:val="Web"/>
              <w:spacing w:before="0" w:beforeAutospacing="0" w:after="0" w:afterAutospacing="0"/>
              <w:jc w:val="both"/>
              <w:rPr>
                <w:rFonts w:asciiTheme="minorHAnsi" w:hAnsiTheme="minorHAnsi"/>
              </w:rPr>
            </w:pPr>
            <w:r w:rsidRPr="00AD1440">
              <w:rPr>
                <w:rFonts w:asciiTheme="minorHAnsi" w:hAnsiTheme="minorHAnsi"/>
                <w:sz w:val="22"/>
                <w:szCs w:val="22"/>
              </w:rPr>
              <w:t>Αρχιτεκτονικοί τύποι και βασικά στοιχεία της γλυπτικής και μνημειακής ζωγραφικής της υπό εξέταση περιόδου.</w:t>
            </w:r>
          </w:p>
          <w:p w:rsidR="00AD1440" w:rsidRPr="00AD1440" w:rsidRDefault="00AD1440" w:rsidP="00AD1440">
            <w:pPr>
              <w:pStyle w:val="Web"/>
              <w:spacing w:before="0" w:beforeAutospacing="0" w:after="0" w:afterAutospacing="0"/>
              <w:jc w:val="both"/>
              <w:rPr>
                <w:rFonts w:asciiTheme="minorHAnsi" w:hAnsiTheme="minorHAnsi"/>
              </w:rPr>
            </w:pPr>
            <w:r w:rsidRPr="00AD1440">
              <w:rPr>
                <w:rFonts w:asciiTheme="minorHAnsi" w:hAnsiTheme="minorHAnsi"/>
                <w:sz w:val="22"/>
                <w:szCs w:val="22"/>
              </w:rPr>
              <w:t xml:space="preserve">Στοιχεία που διαφοροποιούν τους αρχιτεκτονικούς τύπους μεταξύ τους και μορφολογικά στοιχεία των ναών εσωτερικά και εξωτερικά. </w:t>
            </w:r>
          </w:p>
          <w:p w:rsidR="00AD1440" w:rsidRPr="00AD1440" w:rsidRDefault="00AD1440" w:rsidP="00AD1440">
            <w:pPr>
              <w:pStyle w:val="Web"/>
              <w:spacing w:before="0" w:beforeAutospacing="0" w:after="0" w:afterAutospacing="0"/>
              <w:jc w:val="both"/>
              <w:rPr>
                <w:rFonts w:asciiTheme="minorHAnsi" w:hAnsiTheme="minorHAnsi"/>
              </w:rPr>
            </w:pPr>
            <w:r w:rsidRPr="00AD1440">
              <w:rPr>
                <w:rFonts w:asciiTheme="minorHAnsi" w:hAnsiTheme="minorHAnsi"/>
                <w:sz w:val="22"/>
                <w:szCs w:val="22"/>
              </w:rPr>
              <w:t>Καλλιτεχνικές τάσεις της εποχής στη γλυπτική και τη μνημειακή ζωγραφική.</w:t>
            </w:r>
          </w:p>
          <w:p w:rsidR="00AD1440" w:rsidRPr="00AD1440" w:rsidRDefault="00AD1440" w:rsidP="00AD1440">
            <w:pPr>
              <w:pStyle w:val="Web"/>
              <w:spacing w:before="0" w:beforeAutospacing="0" w:after="0" w:afterAutospacing="0"/>
              <w:jc w:val="both"/>
              <w:rPr>
                <w:rFonts w:asciiTheme="minorHAnsi" w:hAnsiTheme="minorHAnsi"/>
              </w:rPr>
            </w:pPr>
            <w:r w:rsidRPr="00AD1440">
              <w:rPr>
                <w:rFonts w:asciiTheme="minorHAnsi" w:hAnsiTheme="minorHAnsi"/>
                <w:sz w:val="22"/>
                <w:szCs w:val="22"/>
              </w:rPr>
              <w:t>Ιδιαιτερότητες στη διαμόρφωση των χώρων του ναού σύμφωνα με τις λειτουργικές ανάγκες, τον τύπο του ναού, τις επιδράσεις από άλλες καλλιτεχνικές παραδόσεις, καθώς και με τις αντιλήψεις του κτήτορα.</w:t>
            </w:r>
          </w:p>
          <w:p w:rsidR="00AD1440" w:rsidRPr="00AD1440" w:rsidRDefault="00AD1440" w:rsidP="00AD1440">
            <w:pPr>
              <w:pStyle w:val="Web"/>
              <w:spacing w:before="0" w:beforeAutospacing="0" w:after="0" w:afterAutospacing="0"/>
              <w:jc w:val="both"/>
              <w:rPr>
                <w:rFonts w:asciiTheme="minorHAnsi" w:hAnsiTheme="minorHAnsi"/>
              </w:rPr>
            </w:pPr>
            <w:r w:rsidRPr="00AD1440">
              <w:rPr>
                <w:rFonts w:asciiTheme="minorHAnsi" w:hAnsiTheme="minorHAnsi"/>
                <w:sz w:val="22"/>
                <w:szCs w:val="22"/>
              </w:rPr>
              <w:t>Θεματογραφία και εικονογραφία στη γλυπτική και τη ζωγραφική αντίστοιχα.</w:t>
            </w:r>
          </w:p>
          <w:p w:rsidR="000F4FD4" w:rsidRPr="00FA2F53"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0020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E0524D" w:rsidP="007673F3">
            <w:pPr>
              <w:spacing w:after="200" w:line="276" w:lineRule="auto"/>
              <w:rPr>
                <w:rFonts w:ascii="Calibri" w:eastAsia="Calibri" w:hAnsi="Calibri"/>
                <w:iCs/>
                <w:color w:val="002060"/>
                <w:lang w:val="el-GR"/>
              </w:rPr>
            </w:pPr>
            <w:r>
              <w:rPr>
                <w:rFonts w:ascii="Calibri" w:eastAsia="Calibri" w:hAnsi="Calibri"/>
                <w:iCs/>
                <w:color w:val="002060"/>
                <w:lang w:val="el-GR"/>
              </w:rPr>
              <w:t>ΠΡΟΣΩΠΟ ΜΕ ΠΡΟΣΩΠΟ</w:t>
            </w:r>
          </w:p>
        </w:tc>
      </w:tr>
      <w:tr w:rsidR="000F4FD4" w:rsidRPr="006A6B13"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E0524D" w:rsidRDefault="00E0524D" w:rsidP="007673F3">
            <w:pPr>
              <w:rPr>
                <w:rFonts w:ascii="Calibri" w:hAnsi="Calibri" w:cs="Arial"/>
                <w:b/>
                <w:color w:val="002060"/>
                <w:sz w:val="20"/>
                <w:szCs w:val="20"/>
                <w:lang w:val="el-GR"/>
              </w:rPr>
            </w:pPr>
            <w:r>
              <w:rPr>
                <w:rFonts w:ascii="Calibri" w:hAnsi="Calibri" w:cs="Arial"/>
                <w:b/>
                <w:color w:val="002060"/>
                <w:sz w:val="20"/>
                <w:szCs w:val="20"/>
                <w:lang w:val="el-GR"/>
              </w:rPr>
              <w:t>ΧΡΗΣΗ Τ.Π.Ε. ΣΤΗ ΔΙΔΑΣΚΑΛ</w:t>
            </w:r>
            <w:r>
              <w:rPr>
                <w:rFonts w:ascii="Calibri" w:hAnsi="Calibri" w:cs="Arial"/>
                <w:b/>
                <w:color w:val="002060"/>
                <w:sz w:val="20"/>
                <w:szCs w:val="20"/>
              </w:rPr>
              <w:t>IA</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E0524D" w:rsidRPr="00705AAD" w:rsidTr="007673F3">
              <w:tc>
                <w:tcPr>
                  <w:tcW w:w="2467" w:type="dxa"/>
                </w:tcPr>
                <w:p w:rsidR="00E0524D" w:rsidRPr="001E0066" w:rsidRDefault="00E0524D" w:rsidP="00E0524D">
                  <w:pPr>
                    <w:rPr>
                      <w:rFonts w:ascii="Calibri" w:hAnsi="Calibri"/>
                      <w:iCs/>
                      <w:color w:val="002060"/>
                      <w:sz w:val="22"/>
                      <w:szCs w:val="22"/>
                      <w:lang w:val="el-GR"/>
                    </w:rPr>
                  </w:pPr>
                  <w:r>
                    <w:rPr>
                      <w:rFonts w:ascii="Calibri" w:hAnsi="Calibri"/>
                      <w:iCs/>
                      <w:color w:val="002060"/>
                      <w:sz w:val="22"/>
                      <w:szCs w:val="22"/>
                      <w:lang w:val="el-GR"/>
                    </w:rPr>
                    <w:t>ΔΙΑΛΕΞΕΙΣ</w:t>
                  </w:r>
                </w:p>
              </w:tc>
              <w:tc>
                <w:tcPr>
                  <w:tcW w:w="2468" w:type="dxa"/>
                </w:tcPr>
                <w:p w:rsidR="00E0524D" w:rsidRPr="00705AAD" w:rsidRDefault="00E0524D" w:rsidP="00E0524D">
                  <w:pPr>
                    <w:jc w:val="center"/>
                    <w:rPr>
                      <w:rFonts w:ascii="Calibri" w:hAnsi="Calibri" w:cs="Arial"/>
                      <w:color w:val="002060"/>
                      <w:sz w:val="20"/>
                      <w:szCs w:val="20"/>
                      <w:lang w:val="el-GR"/>
                    </w:rPr>
                  </w:pPr>
                  <w:r>
                    <w:rPr>
                      <w:rFonts w:ascii="Calibri" w:hAnsi="Calibri"/>
                      <w:color w:val="000000"/>
                      <w:shd w:val="clear" w:color="auto" w:fill="FFFFFF"/>
                    </w:rPr>
                    <w:t>39 ώρες (1.56 ECTS)</w:t>
                  </w:r>
                </w:p>
              </w:tc>
            </w:tr>
            <w:tr w:rsidR="00E0524D" w:rsidRPr="00705AAD" w:rsidTr="007673F3">
              <w:tc>
                <w:tcPr>
                  <w:tcW w:w="2467" w:type="dxa"/>
                  <w:shd w:val="clear" w:color="auto" w:fill="auto"/>
                </w:tcPr>
                <w:p w:rsidR="00E0524D" w:rsidRPr="00705AAD" w:rsidRDefault="00E0524D" w:rsidP="00E0524D">
                  <w:pPr>
                    <w:rPr>
                      <w:rFonts w:ascii="Calibri" w:hAnsi="Calibri"/>
                      <w:iCs/>
                      <w:color w:val="002060"/>
                      <w:sz w:val="22"/>
                      <w:szCs w:val="22"/>
                      <w:lang w:val="el-GR"/>
                    </w:rPr>
                  </w:pPr>
                  <w:r>
                    <w:rPr>
                      <w:rFonts w:ascii="Calibri" w:hAnsi="Calibri"/>
                      <w:iCs/>
                      <w:color w:val="002060"/>
                      <w:sz w:val="22"/>
                      <w:szCs w:val="22"/>
                      <w:lang w:val="el-GR"/>
                    </w:rPr>
                    <w:t xml:space="preserve">ΜΕΛΕΤΗ </w:t>
                  </w:r>
                </w:p>
              </w:tc>
              <w:tc>
                <w:tcPr>
                  <w:tcW w:w="2468" w:type="dxa"/>
                </w:tcPr>
                <w:p w:rsidR="00E0524D" w:rsidRPr="00705AAD" w:rsidRDefault="00E0524D" w:rsidP="00E0524D">
                  <w:pPr>
                    <w:jc w:val="center"/>
                    <w:rPr>
                      <w:rFonts w:ascii="Calibri" w:hAnsi="Calibri" w:cs="Arial"/>
                      <w:color w:val="002060"/>
                      <w:sz w:val="20"/>
                      <w:szCs w:val="20"/>
                      <w:lang w:val="el-GR"/>
                    </w:rPr>
                  </w:pPr>
                  <w:r>
                    <w:rPr>
                      <w:rFonts w:ascii="Calibri" w:hAnsi="Calibri"/>
                      <w:color w:val="000000"/>
                      <w:shd w:val="clear" w:color="auto" w:fill="FFFFFF"/>
                    </w:rPr>
                    <w:t>83 ώρες (3.32 ECTS)</w:t>
                  </w:r>
                </w:p>
              </w:tc>
            </w:tr>
            <w:tr w:rsidR="00E0524D" w:rsidRPr="00705AAD" w:rsidTr="007673F3">
              <w:tc>
                <w:tcPr>
                  <w:tcW w:w="2467" w:type="dxa"/>
                  <w:shd w:val="clear" w:color="auto" w:fill="auto"/>
                </w:tcPr>
                <w:p w:rsidR="00E0524D" w:rsidRPr="00705AAD" w:rsidRDefault="00E0524D" w:rsidP="00E0524D">
                  <w:pPr>
                    <w:rPr>
                      <w:rFonts w:ascii="Calibri" w:hAnsi="Calibri"/>
                      <w:iCs/>
                      <w:color w:val="002060"/>
                      <w:sz w:val="22"/>
                      <w:szCs w:val="22"/>
                      <w:lang w:val="el-GR"/>
                    </w:rPr>
                  </w:pPr>
                  <w:r>
                    <w:rPr>
                      <w:rFonts w:ascii="Calibri" w:hAnsi="Calibri"/>
                      <w:iCs/>
                      <w:color w:val="002060"/>
                      <w:sz w:val="22"/>
                      <w:szCs w:val="22"/>
                      <w:lang w:val="el-GR"/>
                    </w:rPr>
                    <w:t>ΤΕΛΙΚΗ ΕΞΕΤΑΣΗ</w:t>
                  </w:r>
                </w:p>
              </w:tc>
              <w:tc>
                <w:tcPr>
                  <w:tcW w:w="2468" w:type="dxa"/>
                </w:tcPr>
                <w:p w:rsidR="00E0524D" w:rsidRPr="00705AAD" w:rsidRDefault="00E0524D" w:rsidP="00E0524D">
                  <w:pPr>
                    <w:jc w:val="center"/>
                    <w:rPr>
                      <w:rFonts w:ascii="Calibri" w:hAnsi="Calibri" w:cs="Arial"/>
                      <w:color w:val="002060"/>
                      <w:sz w:val="20"/>
                      <w:szCs w:val="20"/>
                      <w:lang w:val="el-GR"/>
                    </w:rPr>
                  </w:pPr>
                  <w:r w:rsidRPr="00793F04">
                    <w:rPr>
                      <w:rFonts w:ascii="Calibri" w:hAnsi="Calibri"/>
                      <w:color w:val="000000"/>
                      <w:lang w:val="el-GR" w:eastAsia="el-GR"/>
                    </w:rPr>
                    <w:t>3 ώρες (0.12 ECTS)</w:t>
                  </w:r>
                </w:p>
              </w:tc>
            </w:tr>
            <w:tr w:rsidR="00E0524D" w:rsidRPr="00705AAD" w:rsidTr="007673F3">
              <w:tc>
                <w:tcPr>
                  <w:tcW w:w="2467" w:type="dxa"/>
                  <w:shd w:val="clear" w:color="auto" w:fill="auto"/>
                </w:tcPr>
                <w:p w:rsidR="00E0524D" w:rsidRPr="00705AAD" w:rsidRDefault="00E0524D" w:rsidP="00E0524D">
                  <w:pPr>
                    <w:rPr>
                      <w:rFonts w:ascii="Calibri" w:hAnsi="Calibri"/>
                      <w:iCs/>
                      <w:color w:val="002060"/>
                      <w:sz w:val="22"/>
                      <w:szCs w:val="22"/>
                    </w:rPr>
                  </w:pPr>
                </w:p>
              </w:tc>
              <w:tc>
                <w:tcPr>
                  <w:tcW w:w="2468" w:type="dxa"/>
                </w:tcPr>
                <w:p w:rsidR="00E0524D" w:rsidRPr="00705AAD" w:rsidRDefault="00E0524D" w:rsidP="00E0524D">
                  <w:pPr>
                    <w:jc w:val="center"/>
                    <w:rPr>
                      <w:rFonts w:ascii="Calibri" w:hAnsi="Calibri" w:cs="Arial"/>
                      <w:color w:val="002060"/>
                      <w:sz w:val="20"/>
                      <w:szCs w:val="20"/>
                      <w:lang w:val="el-GR"/>
                    </w:rPr>
                  </w:pPr>
                </w:p>
              </w:tc>
            </w:tr>
            <w:tr w:rsidR="00E0524D" w:rsidRPr="00705AAD" w:rsidTr="007673F3">
              <w:tc>
                <w:tcPr>
                  <w:tcW w:w="2467" w:type="dxa"/>
                  <w:shd w:val="clear" w:color="auto" w:fill="auto"/>
                </w:tcPr>
                <w:p w:rsidR="00E0524D" w:rsidRPr="00705AAD" w:rsidRDefault="00E0524D" w:rsidP="00E0524D">
                  <w:pPr>
                    <w:rPr>
                      <w:rFonts w:ascii="Calibri" w:hAnsi="Calibri"/>
                      <w:iCs/>
                      <w:color w:val="002060"/>
                      <w:sz w:val="22"/>
                      <w:szCs w:val="22"/>
                      <w:lang w:val="el-GR"/>
                    </w:rPr>
                  </w:pPr>
                </w:p>
              </w:tc>
              <w:tc>
                <w:tcPr>
                  <w:tcW w:w="2468" w:type="dxa"/>
                </w:tcPr>
                <w:p w:rsidR="00E0524D" w:rsidRPr="00705AAD" w:rsidRDefault="00E0524D" w:rsidP="00E0524D">
                  <w:pPr>
                    <w:jc w:val="center"/>
                    <w:rPr>
                      <w:rFonts w:ascii="Calibri" w:hAnsi="Calibri" w:cs="Arial"/>
                      <w:color w:val="002060"/>
                      <w:sz w:val="20"/>
                      <w:szCs w:val="20"/>
                      <w:lang w:val="el-GR"/>
                    </w:rPr>
                  </w:pPr>
                </w:p>
              </w:tc>
            </w:tr>
            <w:tr w:rsidR="00E0524D" w:rsidRPr="00705AAD" w:rsidTr="007673F3">
              <w:tc>
                <w:tcPr>
                  <w:tcW w:w="2467" w:type="dxa"/>
                  <w:shd w:val="clear" w:color="auto" w:fill="auto"/>
                </w:tcPr>
                <w:p w:rsidR="00E0524D" w:rsidRPr="00705AAD" w:rsidRDefault="00E0524D" w:rsidP="00E0524D">
                  <w:pPr>
                    <w:rPr>
                      <w:rFonts w:ascii="Calibri" w:hAnsi="Calibri"/>
                      <w:iCs/>
                      <w:color w:val="002060"/>
                      <w:sz w:val="22"/>
                      <w:szCs w:val="22"/>
                    </w:rPr>
                  </w:pPr>
                </w:p>
              </w:tc>
              <w:tc>
                <w:tcPr>
                  <w:tcW w:w="2468" w:type="dxa"/>
                </w:tcPr>
                <w:p w:rsidR="00E0524D" w:rsidRPr="00705AAD" w:rsidRDefault="00E0524D" w:rsidP="00E0524D">
                  <w:pPr>
                    <w:rPr>
                      <w:rFonts w:ascii="Calibri" w:hAnsi="Calibri" w:cs="Arial"/>
                      <w:i/>
                      <w:color w:val="002060"/>
                      <w:sz w:val="16"/>
                      <w:szCs w:val="16"/>
                      <w:lang w:val="el-GR"/>
                    </w:rPr>
                  </w:pPr>
                </w:p>
              </w:tc>
            </w:tr>
            <w:tr w:rsidR="00E0524D" w:rsidRPr="00705AAD" w:rsidTr="007673F3">
              <w:tc>
                <w:tcPr>
                  <w:tcW w:w="2467" w:type="dxa"/>
                  <w:shd w:val="clear" w:color="auto" w:fill="auto"/>
                </w:tcPr>
                <w:p w:rsidR="00E0524D" w:rsidRPr="00705AAD" w:rsidRDefault="00E0524D" w:rsidP="00E0524D">
                  <w:pPr>
                    <w:rPr>
                      <w:rFonts w:ascii="Calibri" w:hAnsi="Calibri"/>
                      <w:iCs/>
                      <w:color w:val="002060"/>
                      <w:sz w:val="22"/>
                      <w:szCs w:val="22"/>
                    </w:rPr>
                  </w:pPr>
                </w:p>
              </w:tc>
              <w:tc>
                <w:tcPr>
                  <w:tcW w:w="2468" w:type="dxa"/>
                </w:tcPr>
                <w:p w:rsidR="00E0524D" w:rsidRPr="00705AAD" w:rsidRDefault="00E0524D" w:rsidP="00E0524D">
                  <w:pPr>
                    <w:rPr>
                      <w:rFonts w:ascii="Calibri" w:hAnsi="Calibri" w:cs="Arial"/>
                      <w:i/>
                      <w:color w:val="002060"/>
                      <w:sz w:val="16"/>
                      <w:szCs w:val="16"/>
                      <w:lang w:val="el-GR"/>
                    </w:rPr>
                  </w:pPr>
                </w:p>
              </w:tc>
            </w:tr>
            <w:tr w:rsidR="00E0524D" w:rsidRPr="00705AAD" w:rsidTr="007673F3">
              <w:tc>
                <w:tcPr>
                  <w:tcW w:w="2467" w:type="dxa"/>
                  <w:shd w:val="clear" w:color="auto" w:fill="auto"/>
                </w:tcPr>
                <w:p w:rsidR="00E0524D" w:rsidRPr="00705AAD" w:rsidRDefault="00E0524D" w:rsidP="00E0524D">
                  <w:pPr>
                    <w:rPr>
                      <w:rFonts w:ascii="Calibri" w:hAnsi="Calibri"/>
                      <w:iCs/>
                      <w:color w:val="002060"/>
                      <w:sz w:val="22"/>
                      <w:szCs w:val="22"/>
                    </w:rPr>
                  </w:pPr>
                </w:p>
              </w:tc>
              <w:tc>
                <w:tcPr>
                  <w:tcW w:w="2468" w:type="dxa"/>
                </w:tcPr>
                <w:p w:rsidR="00E0524D" w:rsidRPr="00705AAD" w:rsidRDefault="00E0524D" w:rsidP="00E0524D">
                  <w:pPr>
                    <w:rPr>
                      <w:rFonts w:ascii="Calibri" w:hAnsi="Calibri" w:cs="Arial"/>
                      <w:i/>
                      <w:color w:val="002060"/>
                      <w:sz w:val="16"/>
                      <w:szCs w:val="16"/>
                      <w:lang w:val="el-GR"/>
                    </w:rPr>
                  </w:pPr>
                </w:p>
              </w:tc>
            </w:tr>
            <w:tr w:rsidR="00E0524D" w:rsidRPr="00705AAD" w:rsidTr="007673F3">
              <w:tc>
                <w:tcPr>
                  <w:tcW w:w="2467" w:type="dxa"/>
                  <w:shd w:val="clear" w:color="auto" w:fill="auto"/>
                </w:tcPr>
                <w:p w:rsidR="00E0524D" w:rsidRPr="00705AAD" w:rsidRDefault="00E0524D" w:rsidP="00E0524D">
                  <w:pPr>
                    <w:rPr>
                      <w:rFonts w:ascii="Calibri" w:hAnsi="Calibri"/>
                      <w:iCs/>
                      <w:color w:val="002060"/>
                      <w:sz w:val="22"/>
                      <w:szCs w:val="22"/>
                      <w:lang w:val="el-GR"/>
                    </w:rPr>
                  </w:pPr>
                </w:p>
              </w:tc>
              <w:tc>
                <w:tcPr>
                  <w:tcW w:w="2468" w:type="dxa"/>
                </w:tcPr>
                <w:p w:rsidR="00E0524D" w:rsidRPr="00705AAD" w:rsidRDefault="00E0524D" w:rsidP="00E0524D">
                  <w:pPr>
                    <w:jc w:val="center"/>
                    <w:rPr>
                      <w:rFonts w:ascii="Calibri" w:hAnsi="Calibri" w:cs="Arial"/>
                      <w:color w:val="002060"/>
                      <w:sz w:val="20"/>
                      <w:szCs w:val="20"/>
                      <w:lang w:val="el-GR"/>
                    </w:rPr>
                  </w:pPr>
                </w:p>
              </w:tc>
            </w:tr>
            <w:tr w:rsidR="00E0524D" w:rsidRPr="00705AAD" w:rsidTr="007673F3">
              <w:tc>
                <w:tcPr>
                  <w:tcW w:w="2467" w:type="dxa"/>
                </w:tcPr>
                <w:p w:rsidR="00E0524D" w:rsidRPr="00705AAD" w:rsidRDefault="00E0524D" w:rsidP="00E0524D">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E0524D" w:rsidRPr="00705AAD" w:rsidRDefault="00E0524D" w:rsidP="00E0524D">
                  <w:pPr>
                    <w:jc w:val="center"/>
                    <w:rPr>
                      <w:rFonts w:ascii="Calibri" w:hAnsi="Calibri" w:cs="Arial"/>
                      <w:b/>
                      <w:i/>
                      <w:color w:val="002060"/>
                      <w:sz w:val="20"/>
                      <w:szCs w:val="20"/>
                      <w:lang w:val="el-GR"/>
                    </w:rPr>
                  </w:pPr>
                  <w:r w:rsidRPr="00793F04">
                    <w:rPr>
                      <w:rFonts w:ascii="Calibri" w:hAnsi="Calibri"/>
                      <w:b/>
                      <w:bCs/>
                      <w:i/>
                      <w:iCs/>
                      <w:color w:val="000000"/>
                    </w:rPr>
                    <w:t>125 ώρες (5 ECTS)</w:t>
                  </w:r>
                </w:p>
              </w:tc>
            </w:tr>
          </w:tbl>
          <w:p w:rsidR="000F4FD4" w:rsidRPr="00705AAD" w:rsidRDefault="000F4FD4" w:rsidP="007673F3">
            <w:pPr>
              <w:rPr>
                <w:rFonts w:ascii="Tahoma" w:hAnsi="Tahoma" w:cs="Tahoma"/>
              </w:rPr>
            </w:pPr>
          </w:p>
        </w:tc>
      </w:tr>
      <w:tr w:rsidR="000F4FD4" w:rsidRPr="000011D3"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E0524D" w:rsidRPr="00D24A84" w:rsidRDefault="00E0524D" w:rsidP="00E0524D">
            <w:pPr>
              <w:rPr>
                <w:rFonts w:ascii="Calibri" w:hAnsi="Calibri" w:cs="Calibri"/>
                <w:sz w:val="20"/>
                <w:szCs w:val="20"/>
                <w:lang w:val="el-GR"/>
              </w:rPr>
            </w:pPr>
            <w:r w:rsidRPr="00D24A84">
              <w:rPr>
                <w:rFonts w:ascii="Calibri" w:hAnsi="Calibri" w:cs="Calibri"/>
                <w:i/>
                <w:sz w:val="20"/>
                <w:szCs w:val="20"/>
                <w:lang w:val="el-GR"/>
              </w:rPr>
              <w:t>Γλώσσα Αξιολόγησης</w:t>
            </w:r>
            <w:r w:rsidRPr="00D24A84">
              <w:rPr>
                <w:rFonts w:ascii="Calibri" w:hAnsi="Calibri" w:cs="Calibri"/>
                <w:sz w:val="20"/>
                <w:szCs w:val="20"/>
                <w:lang w:val="el-GR"/>
              </w:rPr>
              <w:t>: Ελληνική.</w:t>
            </w:r>
          </w:p>
          <w:p w:rsidR="00E0524D" w:rsidRPr="00D24A84" w:rsidRDefault="00E0524D" w:rsidP="00E0524D">
            <w:pPr>
              <w:rPr>
                <w:rFonts w:ascii="Calibri" w:hAnsi="Calibri" w:cs="Calibri"/>
                <w:sz w:val="20"/>
                <w:szCs w:val="20"/>
                <w:lang w:val="el-GR"/>
              </w:rPr>
            </w:pPr>
          </w:p>
          <w:p w:rsidR="00E0524D" w:rsidRPr="00D24A84" w:rsidRDefault="00E0524D" w:rsidP="00E0524D">
            <w:pPr>
              <w:rPr>
                <w:rFonts w:ascii="Calibri" w:hAnsi="Calibri" w:cs="Calibri"/>
                <w:sz w:val="20"/>
                <w:szCs w:val="20"/>
                <w:lang w:val="el-GR"/>
              </w:rPr>
            </w:pPr>
            <w:r w:rsidRPr="00D24A84">
              <w:rPr>
                <w:rFonts w:ascii="Calibri" w:hAnsi="Calibri" w:cs="Calibri"/>
                <w:i/>
                <w:sz w:val="20"/>
                <w:szCs w:val="20"/>
                <w:lang w:val="el-GR"/>
              </w:rPr>
              <w:t>Μέθοδος αξιολόγησης</w:t>
            </w:r>
            <w:r w:rsidRPr="00D24A84">
              <w:rPr>
                <w:rFonts w:ascii="Calibri" w:hAnsi="Calibri" w:cs="Calibri"/>
                <w:sz w:val="20"/>
                <w:szCs w:val="20"/>
                <w:lang w:val="el-GR"/>
              </w:rPr>
              <w:t xml:space="preserve">: </w:t>
            </w:r>
          </w:p>
          <w:p w:rsidR="00E0524D" w:rsidRPr="00D24A84" w:rsidRDefault="00E0524D" w:rsidP="00E0524D">
            <w:pPr>
              <w:rPr>
                <w:rFonts w:ascii="Calibri" w:hAnsi="Calibri" w:cs="Calibri"/>
                <w:sz w:val="20"/>
                <w:szCs w:val="20"/>
                <w:lang w:val="el-GR"/>
              </w:rPr>
            </w:pPr>
            <w:r w:rsidRPr="00D24A84">
              <w:rPr>
                <w:rFonts w:ascii="Calibri" w:hAnsi="Calibri" w:cs="Calibri"/>
                <w:sz w:val="20"/>
                <w:szCs w:val="20"/>
                <w:lang w:val="el-GR"/>
              </w:rPr>
              <w:t>Τελική εξέταση: ΠΡΟΦΟΡΙΚΗ ΕΞΕΤΑΣΗ</w:t>
            </w:r>
          </w:p>
          <w:p w:rsidR="000F4FD4" w:rsidRDefault="000F4FD4" w:rsidP="007673F3">
            <w:pPr>
              <w:rPr>
                <w:rFonts w:ascii="Calibri" w:hAnsi="Calibri" w:cs="Arial"/>
                <w:color w:val="002060"/>
                <w:lang w:val="el-GR"/>
              </w:rPr>
            </w:pPr>
            <w:bookmarkStart w:id="1" w:name="_GoBack"/>
            <w:bookmarkEnd w:id="1"/>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A6B13" w:rsidTr="007673F3">
        <w:tc>
          <w:tcPr>
            <w:tcW w:w="8472" w:type="dxa"/>
          </w:tcPr>
          <w:p w:rsidR="001A1C52" w:rsidRPr="00A8723B"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0F4FD4"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E4151A" w:rsidRPr="00E4151A" w:rsidRDefault="00E4151A" w:rsidP="00E4151A">
            <w:pPr>
              <w:rPr>
                <w:rFonts w:asciiTheme="minorHAnsi" w:hAnsiTheme="minorHAnsi"/>
                <w:lang w:val="el-GR"/>
              </w:rPr>
            </w:pPr>
            <w:r w:rsidRPr="00E4151A">
              <w:rPr>
                <w:rFonts w:asciiTheme="minorHAnsi" w:hAnsiTheme="minorHAnsi"/>
                <w:bCs/>
                <w:color w:val="000000"/>
                <w:sz w:val="22"/>
                <w:szCs w:val="22"/>
                <w:shd w:val="clear" w:color="auto" w:fill="FFFFFF"/>
                <w:lang w:val="el-GR"/>
              </w:rPr>
              <w:t>Γκιολές Ν.</w:t>
            </w:r>
            <w:r w:rsidRPr="00E4151A">
              <w:rPr>
                <w:rFonts w:asciiTheme="minorHAnsi" w:hAnsiTheme="minorHAnsi"/>
                <w:color w:val="000000"/>
                <w:sz w:val="22"/>
                <w:szCs w:val="22"/>
                <w:shd w:val="clear" w:color="auto" w:fill="FFFFFF"/>
                <w:lang w:val="el-GR"/>
              </w:rPr>
              <w:t>,</w:t>
            </w:r>
            <w:r w:rsidRPr="00E4151A">
              <w:rPr>
                <w:rStyle w:val="apple-converted-space"/>
                <w:rFonts w:asciiTheme="minorHAnsi" w:hAnsiTheme="minorHAnsi"/>
                <w:color w:val="000000"/>
                <w:sz w:val="22"/>
                <w:szCs w:val="22"/>
                <w:shd w:val="clear" w:color="auto" w:fill="FFFFFF"/>
              </w:rPr>
              <w:t> </w:t>
            </w:r>
            <w:r w:rsidRPr="00E4151A">
              <w:rPr>
                <w:rStyle w:val="apple-converted-space"/>
                <w:rFonts w:asciiTheme="minorHAnsi" w:hAnsiTheme="minorHAnsi"/>
                <w:i/>
                <w:color w:val="000000"/>
                <w:sz w:val="22"/>
                <w:szCs w:val="22"/>
                <w:shd w:val="clear" w:color="auto" w:fill="FFFFFF"/>
                <w:lang w:val="el-GR"/>
              </w:rPr>
              <w:t>Παλαιοχριστιανική τέχνη: Ναοδομία</w:t>
            </w:r>
            <w:r w:rsidRPr="00E4151A">
              <w:rPr>
                <w:rStyle w:val="apple-converted-space"/>
                <w:rFonts w:asciiTheme="minorHAnsi" w:hAnsiTheme="minorHAnsi"/>
                <w:color w:val="000000"/>
                <w:sz w:val="22"/>
                <w:szCs w:val="22"/>
                <w:shd w:val="clear" w:color="auto" w:fill="FFFFFF"/>
                <w:lang w:val="el-GR"/>
              </w:rPr>
              <w:t>, Αθήνα 1988</w:t>
            </w:r>
          </w:p>
          <w:p w:rsidR="00E4151A" w:rsidRPr="00E4151A" w:rsidRDefault="00E4151A" w:rsidP="00E4151A">
            <w:pPr>
              <w:rPr>
                <w:rFonts w:asciiTheme="minorHAnsi" w:hAnsiTheme="minorHAnsi"/>
                <w:color w:val="000000"/>
                <w:shd w:val="clear" w:color="auto" w:fill="FFFFFF"/>
                <w:lang w:val="el-GR"/>
              </w:rPr>
            </w:pPr>
            <w:r w:rsidRPr="00E4151A">
              <w:rPr>
                <w:rFonts w:asciiTheme="minorHAnsi" w:hAnsiTheme="minorHAnsi"/>
                <w:bCs/>
                <w:color w:val="000000"/>
                <w:sz w:val="22"/>
                <w:szCs w:val="22"/>
                <w:shd w:val="clear" w:color="auto" w:fill="FFFFFF"/>
                <w:lang w:val="el-GR"/>
              </w:rPr>
              <w:t>Γκιολές Ν.</w:t>
            </w:r>
            <w:r w:rsidRPr="00E4151A">
              <w:rPr>
                <w:rFonts w:asciiTheme="minorHAnsi" w:hAnsiTheme="minorHAnsi"/>
                <w:color w:val="000000"/>
                <w:sz w:val="22"/>
                <w:szCs w:val="22"/>
                <w:shd w:val="clear" w:color="auto" w:fill="FFFFFF"/>
                <w:lang w:val="el-GR"/>
              </w:rPr>
              <w:t>,</w:t>
            </w:r>
            <w:r w:rsidRPr="00E4151A">
              <w:rPr>
                <w:rStyle w:val="apple-converted-space"/>
                <w:rFonts w:asciiTheme="minorHAnsi" w:hAnsiTheme="minorHAnsi"/>
                <w:color w:val="000000"/>
                <w:sz w:val="22"/>
                <w:szCs w:val="22"/>
                <w:shd w:val="clear" w:color="auto" w:fill="FFFFFF"/>
              </w:rPr>
              <w:t> </w:t>
            </w:r>
            <w:r w:rsidRPr="00E4151A">
              <w:rPr>
                <w:rFonts w:asciiTheme="minorHAnsi" w:hAnsiTheme="minorHAnsi"/>
                <w:i/>
                <w:iCs/>
                <w:color w:val="000000"/>
                <w:sz w:val="22"/>
                <w:szCs w:val="22"/>
                <w:shd w:val="clear" w:color="auto" w:fill="FFFFFF"/>
                <w:lang w:val="el-GR"/>
              </w:rPr>
              <w:t>Παλαιοχριστιανική τέχνη. Μνημειακή ζωγραφική (π. 300-726)</w:t>
            </w:r>
            <w:r w:rsidRPr="00E4151A">
              <w:rPr>
                <w:rFonts w:asciiTheme="minorHAnsi" w:hAnsiTheme="minorHAnsi"/>
                <w:color w:val="000000"/>
                <w:sz w:val="22"/>
                <w:szCs w:val="22"/>
                <w:shd w:val="clear" w:color="auto" w:fill="FFFFFF"/>
                <w:lang w:val="el-GR"/>
              </w:rPr>
              <w:t>, Αθήνα 1991.</w:t>
            </w:r>
          </w:p>
          <w:p w:rsidR="00E4151A" w:rsidRPr="00E4151A" w:rsidRDefault="00E4151A" w:rsidP="00E4151A">
            <w:pPr>
              <w:shd w:val="clear" w:color="auto" w:fill="FFFFFF"/>
              <w:jc w:val="both"/>
              <w:rPr>
                <w:rFonts w:asciiTheme="minorHAnsi" w:hAnsiTheme="minorHAnsi"/>
                <w:color w:val="000000"/>
                <w:lang w:eastAsia="el-GR"/>
              </w:rPr>
            </w:pPr>
            <w:r w:rsidRPr="00E4151A">
              <w:rPr>
                <w:rFonts w:asciiTheme="minorHAnsi" w:hAnsiTheme="minorHAnsi"/>
                <w:bCs/>
                <w:color w:val="000000"/>
                <w:sz w:val="22"/>
                <w:szCs w:val="22"/>
                <w:lang w:eastAsia="el-GR"/>
              </w:rPr>
              <w:t>Kitzinger E.</w:t>
            </w:r>
            <w:r w:rsidRPr="00E4151A">
              <w:rPr>
                <w:rFonts w:asciiTheme="minorHAnsi" w:hAnsiTheme="minorHAnsi"/>
                <w:color w:val="000000"/>
                <w:sz w:val="22"/>
                <w:szCs w:val="22"/>
                <w:lang w:eastAsia="el-GR"/>
              </w:rPr>
              <w:t>, </w:t>
            </w:r>
            <w:r w:rsidRPr="00E4151A">
              <w:rPr>
                <w:rFonts w:asciiTheme="minorHAnsi" w:hAnsiTheme="minorHAnsi"/>
                <w:i/>
                <w:iCs/>
                <w:color w:val="000000"/>
                <w:sz w:val="22"/>
                <w:szCs w:val="22"/>
                <w:lang w:eastAsia="el-GR"/>
              </w:rPr>
              <w:t>Byzantine Art in the Making, </w:t>
            </w:r>
            <w:r w:rsidRPr="00E4151A">
              <w:rPr>
                <w:rFonts w:asciiTheme="minorHAnsi" w:hAnsiTheme="minorHAnsi"/>
                <w:color w:val="000000"/>
                <w:sz w:val="22"/>
                <w:szCs w:val="22"/>
                <w:lang w:eastAsia="el-GR"/>
              </w:rPr>
              <w:t>London 1977.</w:t>
            </w:r>
          </w:p>
          <w:p w:rsidR="00E4151A" w:rsidRPr="00E4151A" w:rsidRDefault="00E4151A" w:rsidP="00E4151A">
            <w:pPr>
              <w:rPr>
                <w:rFonts w:asciiTheme="minorHAnsi" w:hAnsiTheme="minorHAnsi"/>
                <w:color w:val="000000"/>
                <w:shd w:val="clear" w:color="auto" w:fill="FFFFFF"/>
              </w:rPr>
            </w:pPr>
            <w:r w:rsidRPr="00E4151A">
              <w:rPr>
                <w:rFonts w:asciiTheme="minorHAnsi" w:hAnsiTheme="minorHAnsi"/>
                <w:bCs/>
                <w:color w:val="000000"/>
                <w:sz w:val="22"/>
                <w:szCs w:val="22"/>
                <w:shd w:val="clear" w:color="auto" w:fill="FFFFFF"/>
              </w:rPr>
              <w:t>Krautheimer R.</w:t>
            </w:r>
            <w:r w:rsidRPr="00E4151A">
              <w:rPr>
                <w:rFonts w:asciiTheme="minorHAnsi" w:hAnsiTheme="minorHAnsi"/>
                <w:color w:val="000000"/>
                <w:sz w:val="22"/>
                <w:szCs w:val="22"/>
                <w:shd w:val="clear" w:color="auto" w:fill="FFFFFF"/>
              </w:rPr>
              <w:t>,</w:t>
            </w:r>
            <w:r w:rsidRPr="00E4151A">
              <w:rPr>
                <w:rStyle w:val="apple-converted-space"/>
                <w:rFonts w:asciiTheme="minorHAnsi" w:hAnsiTheme="minorHAnsi"/>
                <w:color w:val="000000"/>
                <w:sz w:val="22"/>
                <w:szCs w:val="22"/>
                <w:shd w:val="clear" w:color="auto" w:fill="FFFFFF"/>
              </w:rPr>
              <w:t> </w:t>
            </w:r>
            <w:r w:rsidRPr="00E4151A">
              <w:rPr>
                <w:rFonts w:asciiTheme="minorHAnsi" w:hAnsiTheme="minorHAnsi"/>
                <w:i/>
                <w:iCs/>
                <w:color w:val="000000"/>
                <w:sz w:val="22"/>
                <w:szCs w:val="22"/>
                <w:shd w:val="clear" w:color="auto" w:fill="FFFFFF"/>
              </w:rPr>
              <w:t>Early Christian and Byzantine Architecture</w:t>
            </w:r>
            <w:r w:rsidRPr="00E4151A">
              <w:rPr>
                <w:rFonts w:asciiTheme="minorHAnsi" w:hAnsiTheme="minorHAnsi"/>
                <w:bCs/>
                <w:i/>
                <w:iCs/>
                <w:color w:val="000000"/>
                <w:sz w:val="22"/>
                <w:szCs w:val="22"/>
                <w:shd w:val="clear" w:color="auto" w:fill="FFFFFF"/>
              </w:rPr>
              <w:t>,</w:t>
            </w:r>
            <w:r w:rsidRPr="00E4151A">
              <w:rPr>
                <w:rStyle w:val="apple-converted-space"/>
                <w:rFonts w:asciiTheme="minorHAnsi" w:hAnsiTheme="minorHAnsi"/>
                <w:i/>
                <w:iCs/>
                <w:color w:val="000000"/>
                <w:sz w:val="22"/>
                <w:szCs w:val="22"/>
                <w:shd w:val="clear" w:color="auto" w:fill="FFFFFF"/>
              </w:rPr>
              <w:t> </w:t>
            </w:r>
            <w:r w:rsidRPr="00E4151A">
              <w:rPr>
                <w:rFonts w:asciiTheme="minorHAnsi" w:hAnsiTheme="minorHAnsi"/>
                <w:color w:val="000000"/>
                <w:sz w:val="22"/>
                <w:szCs w:val="22"/>
                <w:shd w:val="clear" w:color="auto" w:fill="FFFFFF"/>
              </w:rPr>
              <w:t>Harmondsworth</w:t>
            </w:r>
            <w:r w:rsidRPr="00E4151A">
              <w:rPr>
                <w:rStyle w:val="apple-converted-space"/>
                <w:rFonts w:asciiTheme="minorHAnsi" w:hAnsiTheme="minorHAnsi"/>
                <w:color w:val="000000"/>
                <w:sz w:val="22"/>
                <w:szCs w:val="22"/>
                <w:shd w:val="clear" w:color="auto" w:fill="FFFFFF"/>
              </w:rPr>
              <w:t> </w:t>
            </w:r>
            <w:r w:rsidRPr="00E4151A">
              <w:rPr>
                <w:rFonts w:asciiTheme="minorHAnsi" w:hAnsiTheme="minorHAnsi"/>
                <w:color w:val="000000"/>
                <w:sz w:val="22"/>
                <w:szCs w:val="22"/>
                <w:shd w:val="clear" w:color="auto" w:fill="FFFFFF"/>
              </w:rPr>
              <w:t>(=</w:t>
            </w:r>
            <w:r w:rsidRPr="00E4151A">
              <w:rPr>
                <w:rFonts w:asciiTheme="minorHAnsi" w:hAnsiTheme="minorHAnsi"/>
                <w:i/>
                <w:iCs/>
                <w:color w:val="000000"/>
                <w:sz w:val="22"/>
                <w:szCs w:val="22"/>
                <w:shd w:val="clear" w:color="auto" w:fill="FFFFFF"/>
              </w:rPr>
              <w:t>Παλαιοχριστιανική και Βυζαντινή Αρχιτεκτονική</w:t>
            </w:r>
            <w:r w:rsidRPr="00E4151A">
              <w:rPr>
                <w:rFonts w:asciiTheme="minorHAnsi" w:hAnsiTheme="minorHAnsi"/>
                <w:color w:val="000000"/>
                <w:sz w:val="22"/>
                <w:szCs w:val="22"/>
                <w:shd w:val="clear" w:color="auto" w:fill="FFFFFF"/>
              </w:rPr>
              <w:t>, Αθήνα 1998.</w:t>
            </w:r>
          </w:p>
          <w:p w:rsidR="00E4151A" w:rsidRPr="00E4151A" w:rsidRDefault="00E4151A" w:rsidP="00E4151A">
            <w:pPr>
              <w:shd w:val="clear" w:color="auto" w:fill="FFFFFF"/>
              <w:jc w:val="both"/>
              <w:rPr>
                <w:rFonts w:asciiTheme="minorHAnsi" w:hAnsiTheme="minorHAnsi"/>
                <w:color w:val="000000"/>
                <w:lang w:eastAsia="el-GR"/>
              </w:rPr>
            </w:pPr>
            <w:r w:rsidRPr="00E4151A">
              <w:rPr>
                <w:rFonts w:asciiTheme="minorHAnsi" w:hAnsiTheme="minorHAnsi"/>
                <w:bCs/>
                <w:color w:val="000000"/>
                <w:sz w:val="22"/>
                <w:szCs w:val="22"/>
                <w:lang w:eastAsia="el-GR"/>
              </w:rPr>
              <w:t>Lowden J.</w:t>
            </w:r>
            <w:r w:rsidRPr="00E4151A">
              <w:rPr>
                <w:rFonts w:asciiTheme="minorHAnsi" w:hAnsiTheme="minorHAnsi"/>
                <w:color w:val="000000"/>
                <w:sz w:val="22"/>
                <w:szCs w:val="22"/>
                <w:lang w:eastAsia="el-GR"/>
              </w:rPr>
              <w:t>, </w:t>
            </w:r>
            <w:r w:rsidRPr="00E4151A">
              <w:rPr>
                <w:rFonts w:asciiTheme="minorHAnsi" w:hAnsiTheme="minorHAnsi"/>
                <w:i/>
                <w:iCs/>
                <w:color w:val="000000"/>
                <w:sz w:val="22"/>
                <w:szCs w:val="22"/>
                <w:lang w:eastAsia="el-GR"/>
              </w:rPr>
              <w:t>Early Christian and Byzantine Art, </w:t>
            </w:r>
            <w:r w:rsidRPr="00E4151A">
              <w:rPr>
                <w:rFonts w:asciiTheme="minorHAnsi" w:hAnsiTheme="minorHAnsi"/>
                <w:color w:val="000000"/>
                <w:sz w:val="22"/>
                <w:szCs w:val="22"/>
                <w:lang w:eastAsia="el-GR"/>
              </w:rPr>
              <w:t>London 1997.</w:t>
            </w:r>
          </w:p>
          <w:p w:rsidR="00E4151A" w:rsidRPr="00E4151A" w:rsidRDefault="00E4151A" w:rsidP="00E4151A">
            <w:pPr>
              <w:shd w:val="clear" w:color="auto" w:fill="FFFFFF"/>
              <w:jc w:val="both"/>
              <w:rPr>
                <w:rFonts w:asciiTheme="minorHAnsi" w:hAnsiTheme="minorHAnsi"/>
                <w:color w:val="000000"/>
                <w:lang w:eastAsia="el-GR"/>
              </w:rPr>
            </w:pPr>
            <w:r w:rsidRPr="00E4151A">
              <w:rPr>
                <w:rFonts w:asciiTheme="minorHAnsi" w:hAnsiTheme="minorHAnsi"/>
                <w:bCs/>
                <w:color w:val="000000"/>
                <w:sz w:val="22"/>
                <w:szCs w:val="22"/>
                <w:lang w:eastAsia="el-GR"/>
              </w:rPr>
              <w:t>Mathews Th.</w:t>
            </w:r>
            <w:r w:rsidRPr="00E4151A">
              <w:rPr>
                <w:rFonts w:asciiTheme="minorHAnsi" w:hAnsiTheme="minorHAnsi"/>
                <w:color w:val="000000"/>
                <w:sz w:val="22"/>
                <w:szCs w:val="22"/>
                <w:lang w:eastAsia="el-GR"/>
              </w:rPr>
              <w:t>,T</w:t>
            </w:r>
            <w:r w:rsidRPr="00E4151A">
              <w:rPr>
                <w:rFonts w:asciiTheme="minorHAnsi" w:hAnsiTheme="minorHAnsi"/>
                <w:i/>
                <w:color w:val="000000"/>
                <w:sz w:val="22"/>
                <w:szCs w:val="22"/>
                <w:lang w:eastAsia="el-GR"/>
              </w:rPr>
              <w:t>he Art of Byzantium: between Antiquity and the Renaissance</w:t>
            </w:r>
            <w:r w:rsidRPr="00E4151A">
              <w:rPr>
                <w:rFonts w:asciiTheme="minorHAnsi" w:hAnsiTheme="minorHAnsi"/>
                <w:color w:val="000000"/>
                <w:sz w:val="22"/>
                <w:szCs w:val="22"/>
                <w:lang w:eastAsia="el-GR"/>
              </w:rPr>
              <w:t>, London 1998).</w:t>
            </w:r>
          </w:p>
          <w:p w:rsidR="00E4151A" w:rsidRPr="00E4151A" w:rsidRDefault="00E4151A" w:rsidP="00E4151A">
            <w:pPr>
              <w:shd w:val="clear" w:color="auto" w:fill="FFFFFF"/>
              <w:jc w:val="both"/>
              <w:rPr>
                <w:rFonts w:asciiTheme="minorHAnsi" w:hAnsiTheme="minorHAnsi"/>
                <w:color w:val="000000"/>
                <w:lang w:val="el-GR" w:eastAsia="el-GR"/>
              </w:rPr>
            </w:pPr>
            <w:r w:rsidRPr="00E4151A">
              <w:rPr>
                <w:rFonts w:asciiTheme="minorHAnsi" w:hAnsiTheme="minorHAnsi"/>
                <w:bCs/>
                <w:color w:val="000000"/>
                <w:sz w:val="22"/>
                <w:szCs w:val="22"/>
                <w:lang w:eastAsia="el-GR"/>
              </w:rPr>
              <w:t>M</w:t>
            </w:r>
            <w:r w:rsidRPr="00E4151A">
              <w:rPr>
                <w:rFonts w:asciiTheme="minorHAnsi" w:hAnsiTheme="minorHAnsi"/>
                <w:bCs/>
                <w:color w:val="000000"/>
                <w:sz w:val="22"/>
                <w:szCs w:val="22"/>
                <w:lang w:val="el-GR" w:eastAsia="el-GR"/>
              </w:rPr>
              <w:t xml:space="preserve">πούρας </w:t>
            </w:r>
            <w:r w:rsidRPr="00E4151A">
              <w:rPr>
                <w:rFonts w:asciiTheme="minorHAnsi" w:hAnsiTheme="minorHAnsi"/>
                <w:bCs/>
                <w:color w:val="000000"/>
                <w:sz w:val="22"/>
                <w:szCs w:val="22"/>
                <w:lang w:eastAsia="el-GR"/>
              </w:rPr>
              <w:t>X</w:t>
            </w:r>
            <w:r w:rsidRPr="00E4151A">
              <w:rPr>
                <w:rFonts w:asciiTheme="minorHAnsi" w:hAnsiTheme="minorHAnsi"/>
                <w:bCs/>
                <w:color w:val="000000"/>
                <w:sz w:val="22"/>
                <w:szCs w:val="22"/>
                <w:lang w:val="el-GR" w:eastAsia="el-GR"/>
              </w:rPr>
              <w:t>.</w:t>
            </w:r>
            <w:r w:rsidRPr="00E4151A">
              <w:rPr>
                <w:rFonts w:asciiTheme="minorHAnsi" w:hAnsiTheme="minorHAnsi"/>
                <w:color w:val="000000"/>
                <w:sz w:val="22"/>
                <w:szCs w:val="22"/>
                <w:lang w:val="el-GR" w:eastAsia="el-GR"/>
              </w:rPr>
              <w:t>,</w:t>
            </w:r>
            <w:r w:rsidRPr="00E4151A">
              <w:rPr>
                <w:rFonts w:asciiTheme="minorHAnsi" w:hAnsiTheme="minorHAnsi"/>
                <w:color w:val="000000"/>
                <w:sz w:val="22"/>
                <w:szCs w:val="22"/>
                <w:lang w:eastAsia="el-GR"/>
              </w:rPr>
              <w:t> </w:t>
            </w:r>
            <w:r w:rsidRPr="00E4151A">
              <w:rPr>
                <w:rFonts w:asciiTheme="minorHAnsi" w:hAnsiTheme="minorHAnsi"/>
                <w:i/>
                <w:iCs/>
                <w:color w:val="000000"/>
                <w:sz w:val="22"/>
                <w:szCs w:val="22"/>
                <w:lang w:eastAsia="el-GR"/>
              </w:rPr>
              <w:t>M</w:t>
            </w:r>
            <w:r w:rsidRPr="00E4151A">
              <w:rPr>
                <w:rFonts w:asciiTheme="minorHAnsi" w:hAnsiTheme="minorHAnsi"/>
                <w:i/>
                <w:iCs/>
                <w:color w:val="000000"/>
                <w:sz w:val="22"/>
                <w:szCs w:val="22"/>
                <w:lang w:val="el-GR" w:eastAsia="el-GR"/>
              </w:rPr>
              <w:t xml:space="preserve">αθήματα </w:t>
            </w:r>
            <w:r w:rsidRPr="00E4151A">
              <w:rPr>
                <w:rFonts w:asciiTheme="minorHAnsi" w:hAnsiTheme="minorHAnsi"/>
                <w:i/>
                <w:iCs/>
                <w:color w:val="000000"/>
                <w:sz w:val="22"/>
                <w:szCs w:val="22"/>
                <w:lang w:eastAsia="el-GR"/>
              </w:rPr>
              <w:t>I</w:t>
            </w:r>
            <w:r w:rsidRPr="00E4151A">
              <w:rPr>
                <w:rFonts w:asciiTheme="minorHAnsi" w:hAnsiTheme="minorHAnsi"/>
                <w:i/>
                <w:iCs/>
                <w:color w:val="000000"/>
                <w:sz w:val="22"/>
                <w:szCs w:val="22"/>
                <w:lang w:val="el-GR" w:eastAsia="el-GR"/>
              </w:rPr>
              <w:t xml:space="preserve">στορίας της </w:t>
            </w:r>
            <w:r w:rsidRPr="00E4151A">
              <w:rPr>
                <w:rFonts w:asciiTheme="minorHAnsi" w:hAnsiTheme="minorHAnsi"/>
                <w:i/>
                <w:iCs/>
                <w:color w:val="000000"/>
                <w:sz w:val="22"/>
                <w:szCs w:val="22"/>
                <w:lang w:eastAsia="el-GR"/>
              </w:rPr>
              <w:t>A</w:t>
            </w:r>
            <w:r w:rsidRPr="00E4151A">
              <w:rPr>
                <w:rFonts w:asciiTheme="minorHAnsi" w:hAnsiTheme="minorHAnsi"/>
                <w:i/>
                <w:iCs/>
                <w:color w:val="000000"/>
                <w:sz w:val="22"/>
                <w:szCs w:val="22"/>
                <w:lang w:val="el-GR" w:eastAsia="el-GR"/>
              </w:rPr>
              <w:t>ρχιτεκτονικής</w:t>
            </w:r>
            <w:r w:rsidRPr="00E4151A">
              <w:rPr>
                <w:rFonts w:asciiTheme="minorHAnsi" w:hAnsiTheme="minorHAnsi"/>
                <w:color w:val="000000"/>
                <w:sz w:val="22"/>
                <w:szCs w:val="22"/>
                <w:lang w:val="el-GR" w:eastAsia="el-GR"/>
              </w:rPr>
              <w:t xml:space="preserve">, τόμ. </w:t>
            </w:r>
            <w:r w:rsidRPr="00E4151A">
              <w:rPr>
                <w:rFonts w:asciiTheme="minorHAnsi" w:hAnsiTheme="minorHAnsi"/>
                <w:color w:val="000000"/>
                <w:sz w:val="22"/>
                <w:szCs w:val="22"/>
                <w:lang w:eastAsia="el-GR"/>
              </w:rPr>
              <w:t>B</w:t>
            </w:r>
            <w:r w:rsidRPr="00E4151A">
              <w:rPr>
                <w:rFonts w:asciiTheme="minorHAnsi" w:hAnsiTheme="minorHAnsi"/>
                <w:color w:val="000000"/>
                <w:sz w:val="22"/>
                <w:szCs w:val="22"/>
                <w:lang w:val="el-GR" w:eastAsia="el-GR"/>
              </w:rPr>
              <w:t xml:space="preserve">΄, </w:t>
            </w:r>
            <w:r w:rsidRPr="00E4151A">
              <w:rPr>
                <w:rFonts w:asciiTheme="minorHAnsi" w:hAnsiTheme="minorHAnsi"/>
                <w:color w:val="000000"/>
                <w:sz w:val="22"/>
                <w:szCs w:val="22"/>
                <w:lang w:eastAsia="el-GR"/>
              </w:rPr>
              <w:t>A</w:t>
            </w:r>
            <w:r w:rsidRPr="00E4151A">
              <w:rPr>
                <w:rFonts w:asciiTheme="minorHAnsi" w:hAnsiTheme="minorHAnsi"/>
                <w:color w:val="000000"/>
                <w:sz w:val="22"/>
                <w:szCs w:val="22"/>
                <w:lang w:val="el-GR" w:eastAsia="el-GR"/>
              </w:rPr>
              <w:t>θήνα 1975 (ανατ. 1980).</w:t>
            </w:r>
          </w:p>
          <w:p w:rsidR="00E4151A" w:rsidRPr="00E4151A" w:rsidRDefault="00E4151A" w:rsidP="00E4151A">
            <w:pPr>
              <w:shd w:val="clear" w:color="auto" w:fill="FFFFFF"/>
              <w:jc w:val="both"/>
              <w:rPr>
                <w:rFonts w:asciiTheme="minorHAnsi" w:hAnsiTheme="minorHAnsi"/>
                <w:color w:val="000000"/>
                <w:lang w:val="el-GR" w:eastAsia="el-GR"/>
              </w:rPr>
            </w:pPr>
            <w:r w:rsidRPr="00E4151A">
              <w:rPr>
                <w:rFonts w:asciiTheme="minorHAnsi" w:hAnsiTheme="minorHAnsi"/>
                <w:bCs/>
                <w:color w:val="000000"/>
                <w:sz w:val="22"/>
                <w:szCs w:val="22"/>
                <w:lang w:val="el-GR" w:eastAsia="el-GR"/>
              </w:rPr>
              <w:t xml:space="preserve">Αχειμάστου-Ποταμιάνου </w:t>
            </w:r>
            <w:r w:rsidRPr="00E4151A">
              <w:rPr>
                <w:rFonts w:asciiTheme="minorHAnsi" w:hAnsiTheme="minorHAnsi"/>
                <w:bCs/>
                <w:color w:val="000000"/>
                <w:sz w:val="22"/>
                <w:szCs w:val="22"/>
                <w:lang w:eastAsia="el-GR"/>
              </w:rPr>
              <w:t>M</w:t>
            </w:r>
            <w:r w:rsidRPr="00E4151A">
              <w:rPr>
                <w:rFonts w:asciiTheme="minorHAnsi" w:hAnsiTheme="minorHAnsi"/>
                <w:bCs/>
                <w:color w:val="000000"/>
                <w:sz w:val="22"/>
                <w:szCs w:val="22"/>
                <w:lang w:val="el-GR" w:eastAsia="el-GR"/>
              </w:rPr>
              <w:t>.</w:t>
            </w:r>
            <w:r w:rsidRPr="00E4151A">
              <w:rPr>
                <w:rFonts w:asciiTheme="minorHAnsi" w:hAnsiTheme="minorHAnsi"/>
                <w:color w:val="000000"/>
                <w:sz w:val="22"/>
                <w:szCs w:val="22"/>
                <w:lang w:val="el-GR" w:eastAsia="el-GR"/>
              </w:rPr>
              <w:t>,</w:t>
            </w:r>
            <w:r w:rsidRPr="00E4151A">
              <w:rPr>
                <w:rFonts w:asciiTheme="minorHAnsi" w:hAnsiTheme="minorHAnsi"/>
                <w:i/>
                <w:iCs/>
                <w:color w:val="000000"/>
                <w:sz w:val="22"/>
                <w:szCs w:val="22"/>
                <w:lang w:eastAsia="el-GR"/>
              </w:rPr>
              <w:t> </w:t>
            </w:r>
            <w:r w:rsidRPr="00E4151A">
              <w:rPr>
                <w:rFonts w:asciiTheme="minorHAnsi" w:hAnsiTheme="minorHAnsi"/>
                <w:i/>
                <w:iCs/>
                <w:color w:val="000000"/>
                <w:sz w:val="22"/>
                <w:szCs w:val="22"/>
                <w:lang w:val="el-GR" w:eastAsia="el-GR"/>
              </w:rPr>
              <w:t>Βυζαντινές τοιχογραφίες</w:t>
            </w:r>
            <w:r w:rsidRPr="00E4151A">
              <w:rPr>
                <w:rFonts w:asciiTheme="minorHAnsi" w:hAnsiTheme="minorHAnsi"/>
                <w:color w:val="000000"/>
                <w:sz w:val="22"/>
                <w:szCs w:val="22"/>
                <w:lang w:val="el-GR" w:eastAsia="el-GR"/>
              </w:rPr>
              <w:t>, Αθήνα</w:t>
            </w:r>
            <w:r w:rsidRPr="00E4151A">
              <w:rPr>
                <w:rFonts w:asciiTheme="minorHAnsi" w:hAnsiTheme="minorHAnsi"/>
                <w:color w:val="000000"/>
                <w:sz w:val="22"/>
                <w:szCs w:val="22"/>
                <w:lang w:eastAsia="el-GR"/>
              </w:rPr>
              <w:t> </w:t>
            </w:r>
            <w:r w:rsidRPr="00E4151A">
              <w:rPr>
                <w:rFonts w:asciiTheme="minorHAnsi" w:hAnsiTheme="minorHAnsi"/>
                <w:color w:val="000000"/>
                <w:sz w:val="22"/>
                <w:szCs w:val="22"/>
                <w:lang w:val="el-GR" w:eastAsia="el-GR"/>
              </w:rPr>
              <w:t xml:space="preserve"> 1994.</w:t>
            </w:r>
          </w:p>
          <w:p w:rsidR="00E4151A" w:rsidRPr="00E4151A" w:rsidRDefault="00E4151A" w:rsidP="00E4151A">
            <w:pPr>
              <w:rPr>
                <w:rFonts w:asciiTheme="minorHAnsi" w:hAnsiTheme="minorHAnsi"/>
                <w:color w:val="000000"/>
                <w:shd w:val="clear" w:color="auto" w:fill="FFFFFF"/>
                <w:lang w:val="el-GR"/>
              </w:rPr>
            </w:pPr>
            <w:r w:rsidRPr="00E4151A">
              <w:rPr>
                <w:rFonts w:asciiTheme="minorHAnsi" w:hAnsiTheme="minorHAnsi"/>
                <w:bCs/>
                <w:color w:val="000000"/>
                <w:sz w:val="22"/>
                <w:szCs w:val="22"/>
                <w:shd w:val="clear" w:color="auto" w:fill="FFFFFF"/>
                <w:lang w:val="el-GR"/>
              </w:rPr>
              <w:lastRenderedPageBreak/>
              <w:t>Γαλάβαρης Γ.</w:t>
            </w:r>
            <w:r w:rsidRPr="00E4151A">
              <w:rPr>
                <w:rFonts w:asciiTheme="minorHAnsi" w:hAnsiTheme="minorHAnsi"/>
                <w:color w:val="000000"/>
                <w:sz w:val="22"/>
                <w:szCs w:val="22"/>
                <w:shd w:val="clear" w:color="auto" w:fill="FFFFFF"/>
                <w:lang w:val="el-GR"/>
              </w:rPr>
              <w:t>, «Πρωτοβυζαντινή Τέχνη»,</w:t>
            </w:r>
            <w:r w:rsidRPr="00E4151A">
              <w:rPr>
                <w:rStyle w:val="apple-converted-space"/>
                <w:rFonts w:asciiTheme="minorHAnsi" w:hAnsiTheme="minorHAnsi"/>
                <w:color w:val="000000"/>
                <w:sz w:val="22"/>
                <w:szCs w:val="22"/>
                <w:shd w:val="clear" w:color="auto" w:fill="FFFFFF"/>
              </w:rPr>
              <w:t> </w:t>
            </w:r>
            <w:r w:rsidRPr="00E4151A">
              <w:rPr>
                <w:rFonts w:asciiTheme="minorHAnsi" w:hAnsiTheme="minorHAnsi"/>
                <w:i/>
                <w:iCs/>
                <w:color w:val="000000"/>
                <w:sz w:val="22"/>
                <w:szCs w:val="22"/>
                <w:shd w:val="clear" w:color="auto" w:fill="FFFFFF"/>
                <w:lang w:val="el-GR"/>
              </w:rPr>
              <w:t>ΙΕΕ,</w:t>
            </w:r>
            <w:r w:rsidRPr="00E4151A">
              <w:rPr>
                <w:rStyle w:val="apple-converted-space"/>
                <w:rFonts w:asciiTheme="minorHAnsi" w:hAnsiTheme="minorHAnsi"/>
                <w:i/>
                <w:iCs/>
                <w:color w:val="000000"/>
                <w:sz w:val="22"/>
                <w:szCs w:val="22"/>
                <w:shd w:val="clear" w:color="auto" w:fill="FFFFFF"/>
              </w:rPr>
              <w:t> </w:t>
            </w:r>
            <w:r w:rsidRPr="00E4151A">
              <w:rPr>
                <w:rFonts w:asciiTheme="minorHAnsi" w:hAnsiTheme="minorHAnsi"/>
                <w:color w:val="000000"/>
                <w:sz w:val="22"/>
                <w:szCs w:val="22"/>
                <w:shd w:val="clear" w:color="auto" w:fill="FFFFFF"/>
                <w:lang w:val="el-GR"/>
              </w:rPr>
              <w:t>τόμ. Ζ΄, Αθήνα 1978, 354-373.</w:t>
            </w:r>
          </w:p>
          <w:p w:rsidR="00E4151A" w:rsidRPr="00E4151A" w:rsidRDefault="00E4151A" w:rsidP="00E4151A">
            <w:pPr>
              <w:shd w:val="clear" w:color="auto" w:fill="FFFFFF"/>
              <w:jc w:val="both"/>
              <w:rPr>
                <w:rFonts w:asciiTheme="minorHAnsi" w:hAnsiTheme="minorHAnsi"/>
                <w:color w:val="000000"/>
                <w:lang w:val="el-GR" w:eastAsia="el-GR"/>
              </w:rPr>
            </w:pPr>
            <w:r w:rsidRPr="00E4151A">
              <w:rPr>
                <w:rFonts w:asciiTheme="minorHAnsi" w:hAnsiTheme="minorHAnsi"/>
                <w:bCs/>
                <w:color w:val="000000"/>
                <w:sz w:val="22"/>
                <w:szCs w:val="22"/>
                <w:lang w:val="el-GR" w:eastAsia="el-GR"/>
              </w:rPr>
              <w:t>Μπούρας Χ.</w:t>
            </w:r>
            <w:r w:rsidRPr="00E4151A">
              <w:rPr>
                <w:rFonts w:asciiTheme="minorHAnsi" w:hAnsiTheme="minorHAnsi"/>
                <w:color w:val="000000"/>
                <w:sz w:val="22"/>
                <w:szCs w:val="22"/>
                <w:lang w:val="el-GR" w:eastAsia="el-GR"/>
              </w:rPr>
              <w:t>,</w:t>
            </w:r>
            <w:r w:rsidRPr="00E4151A">
              <w:rPr>
                <w:rFonts w:asciiTheme="minorHAnsi" w:hAnsiTheme="minorHAnsi"/>
                <w:color w:val="000000"/>
                <w:sz w:val="22"/>
                <w:szCs w:val="22"/>
                <w:lang w:eastAsia="el-GR"/>
              </w:rPr>
              <w:t> </w:t>
            </w:r>
            <w:r w:rsidRPr="00E4151A">
              <w:rPr>
                <w:rFonts w:asciiTheme="minorHAnsi" w:hAnsiTheme="minorHAnsi"/>
                <w:i/>
                <w:iCs/>
                <w:color w:val="000000"/>
                <w:sz w:val="22"/>
                <w:szCs w:val="22"/>
                <w:lang w:val="el-GR" w:eastAsia="el-GR"/>
              </w:rPr>
              <w:t>Ιστορία της Αρχιτεκτονικής</w:t>
            </w:r>
            <w:r w:rsidRPr="00E4151A">
              <w:rPr>
                <w:rFonts w:asciiTheme="minorHAnsi" w:hAnsiTheme="minorHAnsi"/>
                <w:color w:val="000000"/>
                <w:sz w:val="22"/>
                <w:szCs w:val="22"/>
                <w:lang w:val="el-GR" w:eastAsia="el-GR"/>
              </w:rPr>
              <w:t>, τόμ. Β΄, Αθήνα 1999</w:t>
            </w:r>
            <w:r w:rsidRPr="00E4151A">
              <w:rPr>
                <w:rFonts w:asciiTheme="minorHAnsi" w:hAnsiTheme="minorHAnsi"/>
                <w:color w:val="000000"/>
                <w:sz w:val="22"/>
                <w:szCs w:val="22"/>
                <w:vertAlign w:val="superscript"/>
                <w:lang w:val="el-GR" w:eastAsia="el-GR"/>
              </w:rPr>
              <w:t>2</w:t>
            </w:r>
            <w:r w:rsidRPr="00E4151A">
              <w:rPr>
                <w:rFonts w:asciiTheme="minorHAnsi" w:hAnsiTheme="minorHAnsi"/>
                <w:color w:val="000000"/>
                <w:sz w:val="22"/>
                <w:szCs w:val="22"/>
                <w:lang w:val="el-GR" w:eastAsia="el-GR"/>
              </w:rPr>
              <w:t>.</w:t>
            </w:r>
          </w:p>
          <w:p w:rsidR="000F4FD4" w:rsidRPr="00E4151A" w:rsidRDefault="00E4151A" w:rsidP="00E4151A">
            <w:pPr>
              <w:shd w:val="clear" w:color="auto" w:fill="FFFFFF"/>
              <w:jc w:val="both"/>
              <w:rPr>
                <w:rFonts w:asciiTheme="minorHAnsi" w:hAnsiTheme="minorHAnsi"/>
                <w:color w:val="000000"/>
                <w:lang w:val="el-GR" w:eastAsia="el-GR"/>
              </w:rPr>
            </w:pPr>
            <w:r w:rsidRPr="00E4151A">
              <w:rPr>
                <w:rFonts w:asciiTheme="minorHAnsi" w:hAnsiTheme="minorHAnsi"/>
                <w:bCs/>
                <w:color w:val="000000"/>
                <w:sz w:val="22"/>
                <w:szCs w:val="22"/>
                <w:lang w:val="el-GR" w:eastAsia="el-GR"/>
              </w:rPr>
              <w:t xml:space="preserve">Χατζηδάκη </w:t>
            </w:r>
            <w:r w:rsidRPr="00E4151A">
              <w:rPr>
                <w:rFonts w:asciiTheme="minorHAnsi" w:hAnsiTheme="minorHAnsi"/>
                <w:bCs/>
                <w:color w:val="000000"/>
                <w:sz w:val="22"/>
                <w:szCs w:val="22"/>
                <w:lang w:eastAsia="el-GR"/>
              </w:rPr>
              <w:t>N</w:t>
            </w:r>
            <w:r w:rsidRPr="00E4151A">
              <w:rPr>
                <w:rFonts w:asciiTheme="minorHAnsi" w:hAnsiTheme="minorHAnsi"/>
                <w:bCs/>
                <w:color w:val="000000"/>
                <w:sz w:val="22"/>
                <w:szCs w:val="22"/>
                <w:lang w:val="el-GR" w:eastAsia="el-GR"/>
              </w:rPr>
              <w:t>.</w:t>
            </w:r>
            <w:r w:rsidRPr="00E4151A">
              <w:rPr>
                <w:rFonts w:asciiTheme="minorHAnsi" w:hAnsiTheme="minorHAnsi"/>
                <w:color w:val="000000"/>
                <w:sz w:val="22"/>
                <w:szCs w:val="22"/>
                <w:lang w:val="el-GR" w:eastAsia="el-GR"/>
              </w:rPr>
              <w:t>,</w:t>
            </w:r>
            <w:r w:rsidRPr="00E4151A">
              <w:rPr>
                <w:rFonts w:asciiTheme="minorHAnsi" w:hAnsiTheme="minorHAnsi"/>
                <w:color w:val="000000"/>
                <w:sz w:val="22"/>
                <w:szCs w:val="22"/>
                <w:lang w:eastAsia="el-GR"/>
              </w:rPr>
              <w:t> </w:t>
            </w:r>
            <w:r w:rsidRPr="00E4151A">
              <w:rPr>
                <w:rFonts w:asciiTheme="minorHAnsi" w:hAnsiTheme="minorHAnsi"/>
                <w:i/>
                <w:iCs/>
                <w:color w:val="000000"/>
                <w:sz w:val="22"/>
                <w:szCs w:val="22"/>
                <w:lang w:val="el-GR" w:eastAsia="el-GR"/>
              </w:rPr>
              <w:t>Βυζαντινά ψηφιδωτά</w:t>
            </w:r>
            <w:r w:rsidRPr="00E4151A">
              <w:rPr>
                <w:rFonts w:asciiTheme="minorHAnsi" w:hAnsiTheme="minorHAnsi"/>
                <w:color w:val="000000"/>
                <w:sz w:val="22"/>
                <w:szCs w:val="22"/>
                <w:lang w:val="el-GR" w:eastAsia="el-GR"/>
              </w:rPr>
              <w:t>, Αθήνα 1994.</w:t>
            </w:r>
          </w:p>
          <w:p w:rsidR="000F4FD4" w:rsidRPr="00705AAD" w:rsidRDefault="000F4FD4" w:rsidP="007673F3">
            <w:pPr>
              <w:jc w:val="both"/>
              <w:rPr>
                <w:rFonts w:ascii="Calibri" w:hAnsi="Calibri" w:cs="Arial"/>
                <w:b/>
                <w:lang w:val="el-GR"/>
              </w:rPr>
            </w:pPr>
          </w:p>
        </w:tc>
      </w:tr>
    </w:tbl>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FB" w:rsidRDefault="001F21FB">
      <w:r>
        <w:separator/>
      </w:r>
    </w:p>
  </w:endnote>
  <w:endnote w:type="continuationSeparator" w:id="0">
    <w:p w:rsidR="001F21FB" w:rsidRDefault="001F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FB" w:rsidRDefault="001F21FB">
      <w:r>
        <w:separator/>
      </w:r>
    </w:p>
  </w:footnote>
  <w:footnote w:type="continuationSeparator" w:id="0">
    <w:p w:rsidR="001F21FB" w:rsidRDefault="001F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30313">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11D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4ACF"/>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1B51"/>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21FB"/>
    <w:rsid w:val="001F30A4"/>
    <w:rsid w:val="001F3DA3"/>
    <w:rsid w:val="001F3F58"/>
    <w:rsid w:val="001F4EE0"/>
    <w:rsid w:val="00205B36"/>
    <w:rsid w:val="002074B4"/>
    <w:rsid w:val="002077B9"/>
    <w:rsid w:val="00207E32"/>
    <w:rsid w:val="00212148"/>
    <w:rsid w:val="002130EC"/>
    <w:rsid w:val="00213626"/>
    <w:rsid w:val="00213F55"/>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6B1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313"/>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1EB4"/>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28FF"/>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223"/>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440"/>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478"/>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74"/>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020D"/>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524D"/>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151A"/>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2F53"/>
    <w:rsid w:val="00FA38F4"/>
    <w:rsid w:val="00FA5E84"/>
    <w:rsid w:val="00FB074D"/>
    <w:rsid w:val="00FB44B3"/>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E76865-E574-445D-A6EC-E6B0FD1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D0020D"/>
    <w:pPr>
      <w:spacing w:before="100" w:beforeAutospacing="1" w:after="100" w:afterAutospacing="1"/>
    </w:pPr>
    <w:rPr>
      <w:lang w:val="el-GR" w:eastAsia="el-GR"/>
    </w:rPr>
  </w:style>
  <w:style w:type="character" w:customStyle="1" w:styleId="apple-converted-space">
    <w:name w:val="apple-converted-space"/>
    <w:basedOn w:val="a0"/>
    <w:rsid w:val="00E4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1046</Words>
  <Characters>5651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11</cp:revision>
  <cp:lastPrinted>2014-04-24T14:33:00Z</cp:lastPrinted>
  <dcterms:created xsi:type="dcterms:W3CDTF">2017-03-09T12:12:00Z</dcterms:created>
  <dcterms:modified xsi:type="dcterms:W3CDTF">2017-10-12T05:49:00Z</dcterms:modified>
</cp:coreProperties>
</file>