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Collaborations with Greek Institutions / Researchers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 G.Kittis (Physicist) Department of Physics, Laboratory of Nuclear Physics and Elementary Particles, on issues of OSL/thermoluminescence of archaeological materials, 1999-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Cultural and Educational Technology Institute, Athena.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Research and Innovation Center in Information, Communication and Knowledge Technologies, Xanthi, Greece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Dr. N. Tsirliganis (Physicist), Dr. D. Tsiafaki (archaeologist), Dr. G. Pavlidis (Digital Technology), on issues of luminescence, digitalization, analytical techniques, 2002-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Assoc. Prof. K. Ioannidis, Dept. of Physics, Center of Archaeometry, Univ. of Ioannina, on issues of luminescence dating, 2012-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 Evi Panou (Physicist, Astronomy) on Archaeoastronomy &amp; Geophysics, Physics, 2017-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 G.Tsokas (Aristotle Univ of Thessaloniki, Dept of Geology) on geophysical prospection, 2000-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N.Zacharias (archaeometrist) on educational and joint research issues of luminescence dating, characterization and provenance of archaeomaterials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E. Polychroniadou, Conservator-Museology, (Msc) on issues of museology studies and preventive conservation of art works and monuments, 2011-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>Assoc Prof I.Iliopoulos (Geologist) Dept of Geology, University of Patras, on geoarchaeological issues, 2011-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0f8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dc0f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LibreOffice/5.1.6.2$Linux_X86_64 LibreOffice_project/10m0$Build-2</Application>
  <Pages>1</Pages>
  <Words>191</Words>
  <CharactersWithSpaces>1090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2017-07-08T09:15:00Z</dcterms:created>
  <dc:creator>Μίνα</dc:creator>
  <dc:description/>
  <dc:language>en-US</dc:language>
  <cp:lastModifiedBy>user2</cp:lastModifiedBy>
  <dcterms:modified xsi:type="dcterms:W3CDTF">2017-07-11T06:24:00Z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